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C896B" w14:textId="4F4C7AD1" w:rsidR="00BA30FE" w:rsidRDefault="00BA30FE" w:rsidP="00BA30FE">
      <w:pPr>
        <w:keepNext/>
        <w:keepLines/>
        <w:suppressAutoHyphens/>
        <w:spacing w:after="48" w:line="396" w:lineRule="auto"/>
        <w:ind w:right="420"/>
        <w:outlineLvl w:val="0"/>
        <w:rPr>
          <w:rFonts w:ascii="Calibri" w:eastAsia="Times New Roman" w:hAnsi="Calibri" w:cs="Calibri"/>
          <w:b/>
          <w:bCs/>
          <w:color w:val="000000" w:themeColor="text1"/>
          <w:sz w:val="24"/>
          <w:szCs w:val="24"/>
          <w:lang w:eastAsia="ar-SA"/>
        </w:rPr>
      </w:pPr>
      <w:r>
        <w:rPr>
          <w:rFonts w:ascii="Calibri" w:eastAsia="Times New Roman" w:hAnsi="Calibri" w:cs="Calibri"/>
          <w:b/>
          <w:bCs/>
          <w:noProof/>
          <w:color w:val="000000" w:themeColor="text1"/>
          <w:sz w:val="24"/>
          <w:szCs w:val="24"/>
          <w:lang w:eastAsia="ar-SA"/>
        </w:rPr>
        <w:drawing>
          <wp:inline distT="0" distB="0" distL="0" distR="0" wp14:anchorId="441072AD" wp14:editId="7D2E726A">
            <wp:extent cx="1659775" cy="1028007"/>
            <wp:effectExtent l="0" t="0" r="0" b="127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59775" cy="1028007"/>
                    </a:xfrm>
                    <a:prstGeom prst="rect">
                      <a:avLst/>
                    </a:prstGeom>
                  </pic:spPr>
                </pic:pic>
              </a:graphicData>
            </a:graphic>
          </wp:inline>
        </w:drawing>
      </w:r>
    </w:p>
    <w:p w14:paraId="15C52562" w14:textId="1676597A" w:rsidR="00F179D8" w:rsidRPr="002117C5" w:rsidRDefault="5DD14526" w:rsidP="002117C5">
      <w:pPr>
        <w:keepNext/>
        <w:keepLines/>
        <w:suppressAutoHyphens/>
        <w:spacing w:after="48" w:line="396" w:lineRule="auto"/>
        <w:ind w:left="545" w:right="420" w:hanging="10"/>
        <w:jc w:val="center"/>
        <w:outlineLvl w:val="0"/>
        <w:rPr>
          <w:rFonts w:ascii="Calibri" w:eastAsia="Times New Roman" w:hAnsi="Calibri" w:cs="Calibri"/>
          <w:b/>
          <w:bCs/>
          <w:color w:val="000000" w:themeColor="text1"/>
          <w:sz w:val="24"/>
          <w:szCs w:val="24"/>
          <w:lang w:eastAsia="ar-SA"/>
        </w:rPr>
      </w:pPr>
      <w:r w:rsidRPr="5DD14526">
        <w:rPr>
          <w:rFonts w:ascii="Calibri" w:eastAsia="Times New Roman" w:hAnsi="Calibri" w:cs="Calibri"/>
          <w:b/>
          <w:bCs/>
          <w:color w:val="000000" w:themeColor="text1"/>
          <w:sz w:val="24"/>
          <w:szCs w:val="24"/>
          <w:lang w:eastAsia="ar-SA"/>
        </w:rPr>
        <w:t>REGULAMIN KONKURSU NA WYNAJEM POWIERZCHNI POD USŁUGI GASTRONOMICZNE</w:t>
      </w:r>
      <w:r w:rsidR="002117C5">
        <w:rPr>
          <w:rFonts w:ascii="Calibri" w:eastAsia="Times New Roman" w:hAnsi="Calibri" w:cs="Calibri"/>
          <w:b/>
          <w:bCs/>
          <w:color w:val="000000" w:themeColor="text1"/>
          <w:sz w:val="24"/>
          <w:szCs w:val="24"/>
          <w:lang w:eastAsia="ar-SA"/>
        </w:rPr>
        <w:t xml:space="preserve"> </w:t>
      </w:r>
      <w:r w:rsidRPr="5DD14526">
        <w:rPr>
          <w:rFonts w:ascii="Calibri" w:eastAsia="Times New Roman" w:hAnsi="Calibri" w:cs="Calibri"/>
          <w:b/>
          <w:bCs/>
          <w:color w:val="000000" w:themeColor="text1"/>
          <w:sz w:val="24"/>
          <w:szCs w:val="24"/>
          <w:lang w:eastAsia="ar-SA"/>
        </w:rPr>
        <w:t>W HALI URANIA W OLSZTYNIE</w:t>
      </w:r>
    </w:p>
    <w:p w14:paraId="44610929" w14:textId="77777777" w:rsidR="00F179D8" w:rsidRPr="00F179D8" w:rsidRDefault="00F179D8" w:rsidP="002117C5">
      <w:pPr>
        <w:suppressAutoHyphens/>
        <w:spacing w:after="150" w:line="264" w:lineRule="auto"/>
        <w:ind w:left="-5" w:hanging="1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Spis treści </w:t>
      </w:r>
    </w:p>
    <w:p w14:paraId="4E2C46E3" w14:textId="77777777" w:rsidR="00F179D8" w:rsidRPr="00F179D8" w:rsidRDefault="00F179D8" w:rsidP="002117C5">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Definicje. </w:t>
      </w:r>
    </w:p>
    <w:p w14:paraId="60A1EE8F" w14:textId="77777777" w:rsidR="00F179D8" w:rsidRPr="00F179D8" w:rsidRDefault="00F179D8" w:rsidP="002117C5">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Postanowienia ogólne. </w:t>
      </w:r>
    </w:p>
    <w:p w14:paraId="06DB2B1D" w14:textId="77777777" w:rsidR="00F179D8" w:rsidRPr="00F179D8" w:rsidRDefault="00F179D8" w:rsidP="002117C5">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Ogólne postanowienia dotyczące przebiegu postępowania. </w:t>
      </w:r>
      <w:r w:rsidR="006F0ACD">
        <w:rPr>
          <w:rFonts w:ascii="Calibri" w:eastAsia="Times New Roman" w:hAnsi="Calibri" w:cs="Calibri"/>
          <w:color w:val="000000"/>
          <w:sz w:val="24"/>
          <w:szCs w:val="24"/>
          <w:lang w:eastAsia="ar-SA"/>
        </w:rPr>
        <w:t xml:space="preserve"> </w:t>
      </w:r>
    </w:p>
    <w:p w14:paraId="520EE539" w14:textId="77777777" w:rsidR="00F179D8" w:rsidRPr="00F179D8" w:rsidRDefault="00F179D8" w:rsidP="002117C5">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Przedmiot konkursu.  </w:t>
      </w:r>
    </w:p>
    <w:p w14:paraId="659BB1DC" w14:textId="77777777" w:rsidR="00F179D8" w:rsidRPr="00F179D8" w:rsidRDefault="00F179D8" w:rsidP="002117C5">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Etapy postępowania konkursowego. </w:t>
      </w:r>
    </w:p>
    <w:p w14:paraId="10CC2A96" w14:textId="77777777" w:rsidR="00F179D8" w:rsidRPr="00F179D8" w:rsidRDefault="00F179D8" w:rsidP="002117C5">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Wniosek o dopuszczenie do udziału w postępowaniu konkursowym.  </w:t>
      </w:r>
    </w:p>
    <w:p w14:paraId="2A9FFB2C" w14:textId="77777777" w:rsidR="00F179D8" w:rsidRPr="00F179D8" w:rsidRDefault="00F179D8" w:rsidP="002117C5">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Oferta wstępna.  </w:t>
      </w:r>
    </w:p>
    <w:p w14:paraId="306A5B8E" w14:textId="77777777" w:rsidR="00F179D8" w:rsidRPr="00F179D8" w:rsidRDefault="00F179D8" w:rsidP="002117C5">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Negocjacje.  </w:t>
      </w:r>
    </w:p>
    <w:p w14:paraId="72F52881" w14:textId="77777777" w:rsidR="00F179D8" w:rsidRPr="00F179D8" w:rsidRDefault="00F179D8" w:rsidP="002117C5">
      <w:pPr>
        <w:numPr>
          <w:ilvl w:val="0"/>
          <w:numId w:val="3"/>
        </w:numPr>
        <w:suppressAutoHyphens/>
        <w:spacing w:after="4"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Oferta ostateczna.  </w:t>
      </w:r>
    </w:p>
    <w:p w14:paraId="4FC2975C" w14:textId="77777777" w:rsidR="00F179D8" w:rsidRPr="00F179D8" w:rsidRDefault="00F179D8" w:rsidP="002117C5">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Wybór najkorzystniejszej oferty. </w:t>
      </w:r>
    </w:p>
    <w:p w14:paraId="7042169D" w14:textId="77777777" w:rsidR="00F179D8" w:rsidRPr="00F179D8" w:rsidRDefault="00F179D8" w:rsidP="002117C5">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Zawarcie umowy, informacje zawarte w umowie.  </w:t>
      </w:r>
    </w:p>
    <w:p w14:paraId="68EA9152" w14:textId="77777777" w:rsidR="00F179D8" w:rsidRPr="00F179D8" w:rsidRDefault="00F179D8" w:rsidP="002117C5">
      <w:pPr>
        <w:numPr>
          <w:ilvl w:val="0"/>
          <w:numId w:val="3"/>
        </w:numPr>
        <w:suppressAutoHyphens/>
        <w:spacing w:after="32"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Zabezpieczenie należytego wykonania umowy.  </w:t>
      </w:r>
    </w:p>
    <w:p w14:paraId="626A6989" w14:textId="77777777" w:rsidR="00F179D8" w:rsidRPr="00F179D8" w:rsidRDefault="00F179D8" w:rsidP="002117C5">
      <w:pPr>
        <w:numPr>
          <w:ilvl w:val="0"/>
          <w:numId w:val="3"/>
        </w:numPr>
        <w:suppressAutoHyphens/>
        <w:spacing w:after="11"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Postanowienia końcowe.  </w:t>
      </w:r>
    </w:p>
    <w:p w14:paraId="3E03E26D" w14:textId="77777777" w:rsidR="00F179D8" w:rsidRPr="00F179D8" w:rsidRDefault="00F179D8" w:rsidP="002117C5">
      <w:pPr>
        <w:numPr>
          <w:ilvl w:val="0"/>
          <w:numId w:val="3"/>
        </w:numPr>
        <w:suppressAutoHyphens/>
        <w:spacing w:after="0" w:line="264" w:lineRule="auto"/>
        <w:ind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Załączniki.  </w:t>
      </w:r>
    </w:p>
    <w:p w14:paraId="29D6B04F" w14:textId="77777777" w:rsidR="00F179D8" w:rsidRPr="00F179D8" w:rsidRDefault="00F179D8" w:rsidP="002117C5">
      <w:pPr>
        <w:suppressAutoHyphens/>
        <w:spacing w:after="0" w:line="252" w:lineRule="auto"/>
        <w:ind w:left="567"/>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271B4ED8" w14:textId="77777777" w:rsidR="00F179D8" w:rsidRPr="00F179D8" w:rsidRDefault="00F179D8" w:rsidP="002117C5">
      <w:pPr>
        <w:numPr>
          <w:ilvl w:val="0"/>
          <w:numId w:val="4"/>
        </w:numPr>
        <w:suppressAutoHyphens/>
        <w:spacing w:after="0" w:line="264" w:lineRule="auto"/>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Definicje. </w:t>
      </w:r>
    </w:p>
    <w:p w14:paraId="0A6959E7" w14:textId="77777777" w:rsidR="00F179D8" w:rsidRPr="00F179D8" w:rsidRDefault="00F179D8" w:rsidP="002117C5">
      <w:pPr>
        <w:suppressAutoHyphens/>
        <w:spacing w:after="23" w:line="252" w:lineRule="auto"/>
        <w:ind w:left="72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5D699F8E" w14:textId="61E0087D" w:rsidR="00F179D8" w:rsidRPr="00F179D8" w:rsidRDefault="00F179D8" w:rsidP="002117C5">
      <w:pPr>
        <w:suppressAutoHyphens/>
        <w:spacing w:after="32" w:line="264" w:lineRule="auto"/>
        <w:ind w:left="370" w:hanging="1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Organizator </w:t>
      </w:r>
      <w:r w:rsidRPr="00F179D8">
        <w:rPr>
          <w:rFonts w:ascii="Calibri" w:eastAsia="Times New Roman" w:hAnsi="Calibri" w:cs="Calibri"/>
          <w:color w:val="000000"/>
          <w:sz w:val="24"/>
          <w:szCs w:val="24"/>
          <w:lang w:eastAsia="ar-SA"/>
        </w:rPr>
        <w:t xml:space="preserve">- </w:t>
      </w:r>
      <w:r w:rsidRPr="00F179D8">
        <w:rPr>
          <w:rFonts w:ascii="Calibri" w:eastAsia="Times New Roman" w:hAnsi="Calibri" w:cs="Calibri"/>
          <w:b/>
          <w:color w:val="000000"/>
          <w:sz w:val="24"/>
          <w:szCs w:val="24"/>
          <w:lang w:eastAsia="ar-SA"/>
        </w:rPr>
        <w:t>„Hala Olsztyn” Spółka z ograniczoną odpowiedzialnością</w:t>
      </w:r>
      <w:r w:rsidRPr="00F179D8">
        <w:rPr>
          <w:rFonts w:ascii="Calibri" w:eastAsia="Times New Roman" w:hAnsi="Calibri" w:cs="Calibri"/>
          <w:color w:val="000000"/>
          <w:sz w:val="24"/>
          <w:szCs w:val="24"/>
          <w:lang w:eastAsia="ar-SA"/>
        </w:rPr>
        <w:t xml:space="preserve">, z siedzibą </w:t>
      </w:r>
      <w:r w:rsidR="002117C5">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w Olsztynie </w:t>
      </w:r>
      <w:r w:rsidR="00663B4A">
        <w:rPr>
          <w:rFonts w:ascii="Calibri" w:eastAsia="Times New Roman" w:hAnsi="Calibri" w:cs="Calibri"/>
          <w:color w:val="000000"/>
          <w:sz w:val="24"/>
          <w:szCs w:val="24"/>
          <w:lang w:eastAsia="ar-SA"/>
        </w:rPr>
        <w:t>przy al. Marszałka Józefa Piłsudskiego 44</w:t>
      </w:r>
      <w:r w:rsidR="00663B4A" w:rsidRPr="00F179D8">
        <w:rPr>
          <w:rFonts w:ascii="Calibri" w:eastAsia="Times New Roman" w:hAnsi="Calibri" w:cs="Calibri"/>
          <w:color w:val="000000"/>
          <w:sz w:val="24"/>
          <w:lang w:eastAsia="ar-SA"/>
        </w:rPr>
        <w:t xml:space="preserve"> </w:t>
      </w:r>
      <w:r w:rsidR="00663B4A" w:rsidRPr="00F179D8">
        <w:rPr>
          <w:rFonts w:ascii="Calibri" w:eastAsia="Times New Roman" w:hAnsi="Calibri" w:cs="Calibri"/>
          <w:color w:val="000000"/>
          <w:sz w:val="24"/>
          <w:szCs w:val="24"/>
          <w:lang w:eastAsia="ar-SA"/>
        </w:rPr>
        <w:t>10-</w:t>
      </w:r>
      <w:r w:rsidR="00663B4A">
        <w:rPr>
          <w:rFonts w:ascii="Calibri" w:eastAsia="Times New Roman" w:hAnsi="Calibri" w:cs="Calibri"/>
          <w:color w:val="000000"/>
          <w:sz w:val="24"/>
          <w:szCs w:val="24"/>
          <w:lang w:eastAsia="ar-SA"/>
        </w:rPr>
        <w:t>450</w:t>
      </w:r>
      <w:r w:rsidR="00663B4A" w:rsidRPr="00F179D8">
        <w:rPr>
          <w:rFonts w:ascii="Calibri" w:eastAsia="Times New Roman" w:hAnsi="Calibri" w:cs="Calibri"/>
          <w:color w:val="000000"/>
          <w:sz w:val="24"/>
          <w:szCs w:val="24"/>
          <w:lang w:eastAsia="ar-SA"/>
        </w:rPr>
        <w:t xml:space="preserve"> Olsztyn</w:t>
      </w:r>
      <w:r w:rsidR="00663B4A">
        <w:rPr>
          <w:rFonts w:ascii="Calibri" w:eastAsia="Times New Roman" w:hAnsi="Calibri" w:cs="Calibri"/>
          <w:color w:val="000000"/>
          <w:sz w:val="24"/>
          <w:szCs w:val="24"/>
          <w:lang w:eastAsia="ar-SA"/>
        </w:rPr>
        <w:t>,</w:t>
      </w:r>
      <w:r w:rsidR="00663B4A" w:rsidRPr="00F179D8">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szCs w:val="24"/>
          <w:lang w:eastAsia="ar-SA"/>
        </w:rPr>
        <w:t xml:space="preserve">wpisana do rejestru przedsiębiorców Krajowego Rejestru Sądowego prowadzonego przez Sąd Rejonowy </w:t>
      </w:r>
      <w:r w:rsidR="002117C5">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w Olsztynie, VIII Wydział Gospodarczy Krajowego Rejestru Sądowego pod numerem KRS </w:t>
      </w:r>
      <w:r w:rsidRPr="00F179D8">
        <w:rPr>
          <w:rFonts w:ascii="Calibri" w:eastAsia="Times New Roman" w:hAnsi="Calibri" w:cs="Calibri"/>
          <w:color w:val="000000"/>
          <w:sz w:val="24"/>
          <w:szCs w:val="24"/>
          <w:lang w:val="en-US" w:eastAsia="ar-SA"/>
        </w:rPr>
        <w:t>0001052895</w:t>
      </w:r>
      <w:r w:rsidRPr="00F179D8">
        <w:rPr>
          <w:rFonts w:ascii="Calibri" w:eastAsia="Times New Roman" w:hAnsi="Calibri" w:cs="Calibri"/>
          <w:color w:val="000000"/>
          <w:sz w:val="24"/>
          <w:szCs w:val="24"/>
          <w:lang w:eastAsia="ar-SA"/>
        </w:rPr>
        <w:t xml:space="preserve">, NIP </w:t>
      </w:r>
      <w:r w:rsidRPr="00F179D8">
        <w:rPr>
          <w:rFonts w:ascii="Calibri" w:eastAsia="Times New Roman" w:hAnsi="Calibri" w:cs="Calibri"/>
          <w:color w:val="000000"/>
          <w:sz w:val="24"/>
          <w:szCs w:val="24"/>
          <w:lang w:val="en-US" w:eastAsia="ar-SA"/>
        </w:rPr>
        <w:t>739 39 88 465</w:t>
      </w:r>
      <w:r w:rsidRPr="00F179D8">
        <w:rPr>
          <w:rFonts w:ascii="Calibri" w:eastAsia="Times New Roman" w:hAnsi="Calibri" w:cs="Calibri"/>
          <w:color w:val="000000"/>
          <w:sz w:val="24"/>
          <w:szCs w:val="24"/>
          <w:lang w:eastAsia="ar-SA"/>
        </w:rPr>
        <w:t xml:space="preserve">, REGON </w:t>
      </w:r>
      <w:r w:rsidRPr="00F179D8">
        <w:rPr>
          <w:rFonts w:ascii="Calibri" w:eastAsia="Calibri" w:hAnsi="Calibri" w:cs="Calibri"/>
          <w:sz w:val="24"/>
          <w:szCs w:val="24"/>
        </w:rPr>
        <w:t>52622481500000</w:t>
      </w:r>
      <w:r w:rsidRPr="00F179D8">
        <w:rPr>
          <w:rFonts w:ascii="Calibri" w:eastAsia="Times New Roman" w:hAnsi="Calibri" w:cs="Calibri"/>
          <w:color w:val="000000"/>
          <w:sz w:val="24"/>
          <w:szCs w:val="24"/>
          <w:lang w:eastAsia="ar-SA"/>
        </w:rPr>
        <w:t xml:space="preserve">, o kapitale zakładowym </w:t>
      </w:r>
      <w:r w:rsidRPr="00F179D8">
        <w:rPr>
          <w:rFonts w:ascii="Calibri" w:eastAsia="Times New Roman" w:hAnsi="Calibri" w:cs="Calibri"/>
          <w:color w:val="000000"/>
          <w:sz w:val="24"/>
          <w:szCs w:val="24"/>
          <w:lang w:eastAsia="ar-SA"/>
        </w:rPr>
        <w:br/>
        <w:t>w wysokości 100.000,00 zł.</w:t>
      </w:r>
    </w:p>
    <w:p w14:paraId="18CC0024" w14:textId="05CCFCD3" w:rsidR="00F179D8" w:rsidRPr="00F179D8" w:rsidRDefault="5DD14526" w:rsidP="002117C5">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Oferent </w:t>
      </w:r>
      <w:r w:rsidRPr="5DD14526">
        <w:rPr>
          <w:rFonts w:ascii="Calibri" w:eastAsia="Times New Roman" w:hAnsi="Calibri" w:cs="Calibri"/>
          <w:color w:val="000000" w:themeColor="text1"/>
          <w:sz w:val="24"/>
          <w:szCs w:val="24"/>
          <w:lang w:eastAsia="ar-SA"/>
        </w:rPr>
        <w:t xml:space="preserve">- osoba fizyczna, osoba prawna lub jednostka organizacyjna nieposiadająca osobowości prawnej, jak również podmioty występujące wspólnie, które ubiegają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się o zawarcie Umowy, złożyły wniosek o udział w Postępowaniu.  </w:t>
      </w:r>
    </w:p>
    <w:p w14:paraId="25789F62" w14:textId="2ABE9625" w:rsidR="00F179D8" w:rsidRPr="00F179D8" w:rsidRDefault="00F179D8" w:rsidP="002117C5">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Postępowanie</w:t>
      </w:r>
      <w:r w:rsidRPr="00F179D8">
        <w:rPr>
          <w:rFonts w:ascii="Calibri" w:eastAsia="Times New Roman" w:hAnsi="Calibri" w:cs="Calibri"/>
          <w:color w:val="000000"/>
          <w:sz w:val="24"/>
          <w:szCs w:val="24"/>
          <w:lang w:eastAsia="ar-SA"/>
        </w:rPr>
        <w:t xml:space="preserve"> – niniejsze postępowanie konkursowe przedmiotem, którego </w:t>
      </w:r>
      <w:r w:rsidR="00BD3C97">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jest najem powierzchni w Obiekcie celem świadczenia usług gastronomicznych.  </w:t>
      </w:r>
    </w:p>
    <w:p w14:paraId="44D84769" w14:textId="77777777" w:rsidR="00F179D8" w:rsidRPr="00F179D8" w:rsidRDefault="00F179D8" w:rsidP="002117C5">
      <w:pPr>
        <w:numPr>
          <w:ilvl w:val="0"/>
          <w:numId w:val="5"/>
        </w:numPr>
        <w:suppressAutoHyphens/>
        <w:spacing w:after="3"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Regulamin</w:t>
      </w:r>
      <w:r w:rsidRPr="00F179D8">
        <w:rPr>
          <w:rFonts w:ascii="Calibri" w:eastAsia="Times New Roman" w:hAnsi="Calibri" w:cs="Calibri"/>
          <w:color w:val="000000"/>
          <w:sz w:val="24"/>
          <w:szCs w:val="24"/>
          <w:lang w:eastAsia="ar-SA"/>
        </w:rPr>
        <w:t xml:space="preserve">- niniejszy Regulamin konkursu.  </w:t>
      </w:r>
    </w:p>
    <w:p w14:paraId="38BDD7C3" w14:textId="77777777" w:rsidR="00F179D8" w:rsidRPr="00F179D8" w:rsidRDefault="00F179D8" w:rsidP="002117C5">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Obiekt </w:t>
      </w:r>
      <w:r w:rsidRPr="00F179D8">
        <w:rPr>
          <w:rFonts w:ascii="Calibri" w:eastAsia="Times New Roman" w:hAnsi="Calibri" w:cs="Calibri"/>
          <w:color w:val="000000"/>
          <w:sz w:val="24"/>
          <w:szCs w:val="24"/>
          <w:lang w:eastAsia="ar-SA"/>
        </w:rPr>
        <w:t>- hala widowiskowo- sportowa Urania Olsztyn.</w:t>
      </w:r>
    </w:p>
    <w:p w14:paraId="330F584F" w14:textId="77777777" w:rsidR="00F179D8" w:rsidRPr="00F179D8" w:rsidRDefault="00F179D8" w:rsidP="002117C5">
      <w:pPr>
        <w:numPr>
          <w:ilvl w:val="0"/>
          <w:numId w:val="5"/>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Umowa</w:t>
      </w:r>
      <w:r w:rsidRPr="00F179D8">
        <w:rPr>
          <w:rFonts w:ascii="Calibri" w:eastAsia="Times New Roman" w:hAnsi="Calibri" w:cs="Calibri"/>
          <w:color w:val="000000"/>
          <w:sz w:val="24"/>
          <w:szCs w:val="24"/>
          <w:lang w:eastAsia="ar-SA"/>
        </w:rPr>
        <w:t xml:space="preserve">- umowa, która zostanie zawarta z Oferentem w wyniku rozstrzygnięcia Postępowania.   </w:t>
      </w:r>
    </w:p>
    <w:p w14:paraId="5DAB6C7B" w14:textId="77777777" w:rsidR="00F179D8" w:rsidRPr="00F179D8" w:rsidRDefault="00F179D8" w:rsidP="002117C5">
      <w:pPr>
        <w:suppressAutoHyphens/>
        <w:spacing w:after="0" w:line="264" w:lineRule="auto"/>
        <w:ind w:left="711"/>
        <w:jc w:val="both"/>
        <w:rPr>
          <w:rFonts w:ascii="Calibri" w:eastAsia="Times New Roman" w:hAnsi="Calibri" w:cs="Calibri"/>
          <w:color w:val="000000"/>
          <w:sz w:val="24"/>
          <w:szCs w:val="24"/>
          <w:lang w:eastAsia="ar-SA"/>
        </w:rPr>
      </w:pPr>
    </w:p>
    <w:p w14:paraId="796F0423" w14:textId="77777777" w:rsidR="00F179D8" w:rsidRPr="00F179D8" w:rsidRDefault="00F179D8" w:rsidP="002117C5">
      <w:pPr>
        <w:suppressAutoHyphens/>
        <w:spacing w:after="0" w:line="252" w:lineRule="auto"/>
        <w:ind w:left="435" w:hanging="1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2. Postanowienia ogólne. </w:t>
      </w:r>
    </w:p>
    <w:p w14:paraId="100C5B58" w14:textId="77777777" w:rsidR="00F179D8" w:rsidRPr="00F179D8" w:rsidRDefault="00F179D8" w:rsidP="002117C5">
      <w:pPr>
        <w:suppressAutoHyphens/>
        <w:spacing w:after="8" w:line="252" w:lineRule="auto"/>
        <w:ind w:left="72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35317789" w14:textId="6E71C1AB" w:rsidR="00F179D8" w:rsidRPr="00F179D8" w:rsidRDefault="00F179D8" w:rsidP="002117C5">
      <w:pPr>
        <w:suppressAutoHyphens/>
        <w:spacing w:after="32" w:line="264" w:lineRule="auto"/>
        <w:ind w:left="370" w:hanging="1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Organizatorem Postępowania jest </w:t>
      </w:r>
      <w:r w:rsidR="00916060">
        <w:rPr>
          <w:rFonts w:ascii="Calibri" w:eastAsia="Times New Roman" w:hAnsi="Calibri" w:cs="Calibri"/>
          <w:color w:val="000000"/>
          <w:sz w:val="24"/>
          <w:lang w:eastAsia="ar-SA"/>
        </w:rPr>
        <w:t>Spółka</w:t>
      </w:r>
      <w:r w:rsidRPr="00F179D8">
        <w:rPr>
          <w:rFonts w:ascii="Calibri" w:eastAsia="Times New Roman" w:hAnsi="Calibri" w:cs="Calibri"/>
          <w:color w:val="000000"/>
          <w:sz w:val="24"/>
          <w:lang w:eastAsia="ar-SA"/>
        </w:rPr>
        <w:t xml:space="preserve"> </w:t>
      </w:r>
      <w:r w:rsidRPr="00F179D8">
        <w:rPr>
          <w:rFonts w:ascii="Calibri" w:eastAsia="Times New Roman" w:hAnsi="Calibri" w:cs="Calibri"/>
          <w:b/>
          <w:bCs/>
          <w:color w:val="000000"/>
          <w:sz w:val="24"/>
          <w:lang w:eastAsia="ar-SA"/>
        </w:rPr>
        <w:t>„Hala Olsztyn” Spółka z ograniczoną odpowiedzialnością</w:t>
      </w:r>
      <w:r w:rsidRPr="00F179D8">
        <w:rPr>
          <w:rFonts w:ascii="Calibri" w:eastAsia="Times New Roman" w:hAnsi="Calibri" w:cs="Calibri"/>
          <w:color w:val="000000"/>
          <w:sz w:val="24"/>
          <w:lang w:eastAsia="ar-SA"/>
        </w:rPr>
        <w:t>, z siedzibą w Olsztynie</w:t>
      </w:r>
      <w:r w:rsidR="005F0290">
        <w:rPr>
          <w:rFonts w:ascii="Calibri" w:eastAsia="Times New Roman" w:hAnsi="Calibri" w:cs="Calibri"/>
          <w:color w:val="000000"/>
          <w:sz w:val="24"/>
          <w:lang w:eastAsia="ar-SA"/>
        </w:rPr>
        <w:t xml:space="preserve"> </w:t>
      </w:r>
      <w:r w:rsidR="005F0290">
        <w:rPr>
          <w:rFonts w:ascii="Calibri" w:eastAsia="Times New Roman" w:hAnsi="Calibri" w:cs="Calibri"/>
          <w:color w:val="000000"/>
          <w:sz w:val="24"/>
          <w:szCs w:val="24"/>
          <w:lang w:eastAsia="ar-SA"/>
        </w:rPr>
        <w:t>przy al. Marszałka Józefa Piłsudskiego 44</w:t>
      </w:r>
      <w:r w:rsidRPr="00F179D8">
        <w:rPr>
          <w:rFonts w:ascii="Calibri" w:eastAsia="Times New Roman" w:hAnsi="Calibri" w:cs="Calibri"/>
          <w:color w:val="000000"/>
          <w:sz w:val="24"/>
          <w:lang w:eastAsia="ar-SA"/>
        </w:rPr>
        <w:t xml:space="preserve"> </w:t>
      </w:r>
      <w:r w:rsidR="002117C5">
        <w:rPr>
          <w:rFonts w:ascii="Calibri" w:eastAsia="Times New Roman" w:hAnsi="Calibri" w:cs="Calibri"/>
          <w:color w:val="000000"/>
          <w:sz w:val="24"/>
          <w:lang w:eastAsia="ar-SA"/>
        </w:rPr>
        <w:t xml:space="preserve">               </w:t>
      </w:r>
      <w:r w:rsidR="005F0290" w:rsidRPr="00F179D8">
        <w:rPr>
          <w:rFonts w:ascii="Calibri" w:eastAsia="Times New Roman" w:hAnsi="Calibri" w:cs="Calibri"/>
          <w:color w:val="000000"/>
          <w:sz w:val="24"/>
          <w:szCs w:val="24"/>
          <w:lang w:eastAsia="ar-SA"/>
        </w:rPr>
        <w:t>10-</w:t>
      </w:r>
      <w:r w:rsidR="005F0290">
        <w:rPr>
          <w:rFonts w:ascii="Calibri" w:eastAsia="Times New Roman" w:hAnsi="Calibri" w:cs="Calibri"/>
          <w:color w:val="000000"/>
          <w:sz w:val="24"/>
          <w:szCs w:val="24"/>
          <w:lang w:eastAsia="ar-SA"/>
        </w:rPr>
        <w:t>450</w:t>
      </w:r>
      <w:r w:rsidR="005F0290" w:rsidRPr="00F179D8">
        <w:rPr>
          <w:rFonts w:ascii="Calibri" w:eastAsia="Times New Roman" w:hAnsi="Calibri" w:cs="Calibri"/>
          <w:color w:val="000000"/>
          <w:sz w:val="24"/>
          <w:szCs w:val="24"/>
          <w:lang w:eastAsia="ar-SA"/>
        </w:rPr>
        <w:t xml:space="preserve"> Olsztyn</w:t>
      </w:r>
      <w:r w:rsidR="005F0290">
        <w:rPr>
          <w:rFonts w:ascii="Calibri" w:eastAsia="Times New Roman" w:hAnsi="Calibri" w:cs="Calibri"/>
          <w:color w:val="000000"/>
          <w:sz w:val="24"/>
          <w:szCs w:val="24"/>
          <w:lang w:eastAsia="ar-SA"/>
        </w:rPr>
        <w:t>,</w:t>
      </w:r>
      <w:r w:rsidR="005F0290" w:rsidRPr="00F179D8">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wpisana do rejestru przedsiębiorców Krajowego Rejestru Sądowego prowadzonego przez Sąd Rejonowy w Olsztynie, VIII Wydział Gospodarczy Krajowego Rejestru Sądowego pod numerem KRS </w:t>
      </w:r>
      <w:r w:rsidRPr="00F179D8">
        <w:rPr>
          <w:rFonts w:ascii="Calibri" w:eastAsia="Times New Roman" w:hAnsi="Calibri" w:cs="Calibri"/>
          <w:color w:val="000000"/>
          <w:sz w:val="24"/>
          <w:lang w:val="en-US" w:eastAsia="ar-SA"/>
        </w:rPr>
        <w:t>0001052895</w:t>
      </w:r>
      <w:r w:rsidRPr="00F179D8">
        <w:rPr>
          <w:rFonts w:ascii="Calibri" w:eastAsia="Times New Roman" w:hAnsi="Calibri" w:cs="Calibri"/>
          <w:color w:val="000000"/>
          <w:sz w:val="24"/>
          <w:lang w:eastAsia="ar-SA"/>
        </w:rPr>
        <w:t xml:space="preserve">, NIP </w:t>
      </w:r>
      <w:r w:rsidRPr="00F179D8">
        <w:rPr>
          <w:rFonts w:ascii="Calibri" w:eastAsia="Times New Roman" w:hAnsi="Calibri" w:cs="Calibri"/>
          <w:color w:val="000000"/>
          <w:sz w:val="24"/>
          <w:lang w:val="en-US" w:eastAsia="ar-SA"/>
        </w:rPr>
        <w:t>739 39 88 465</w:t>
      </w:r>
      <w:r w:rsidRPr="00F179D8">
        <w:rPr>
          <w:rFonts w:ascii="Calibri" w:eastAsia="Times New Roman" w:hAnsi="Calibri" w:cs="Calibri"/>
          <w:color w:val="000000"/>
          <w:sz w:val="24"/>
          <w:lang w:eastAsia="ar-SA"/>
        </w:rPr>
        <w:t xml:space="preserve">, REGON </w:t>
      </w:r>
      <w:r w:rsidRPr="00F179D8">
        <w:rPr>
          <w:rFonts w:ascii="Calibri" w:eastAsia="Calibri" w:hAnsi="Calibri" w:cs="Calibri"/>
          <w:sz w:val="24"/>
        </w:rPr>
        <w:t>52622481500000</w:t>
      </w:r>
      <w:r w:rsidRPr="00F179D8">
        <w:rPr>
          <w:rFonts w:ascii="Calibri" w:eastAsia="Times New Roman" w:hAnsi="Calibri" w:cs="Calibri"/>
          <w:color w:val="000000"/>
          <w:sz w:val="24"/>
          <w:lang w:eastAsia="ar-SA"/>
        </w:rPr>
        <w:t>, o kapitale zakładowym w wysokości 100.000,00 zł.</w:t>
      </w:r>
    </w:p>
    <w:p w14:paraId="128523B5" w14:textId="77777777" w:rsidR="00F179D8" w:rsidRPr="00F179D8" w:rsidRDefault="00F179D8" w:rsidP="002117C5">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Postępowanie konkursowe prowadzi Komisja powołana przez </w:t>
      </w:r>
      <w:r w:rsidRPr="00F179D8">
        <w:rPr>
          <w:rFonts w:ascii="Calibri" w:eastAsia="Times New Roman" w:hAnsi="Calibri" w:cs="Calibri"/>
          <w:sz w:val="24"/>
          <w:lang w:eastAsia="ar-SA"/>
        </w:rPr>
        <w:t>Prezesa Zarządu.</w:t>
      </w:r>
      <w:r w:rsidRPr="00F179D8">
        <w:rPr>
          <w:rFonts w:ascii="Calibri" w:eastAsia="Times New Roman" w:hAnsi="Calibri" w:cs="Calibri"/>
          <w:color w:val="000000"/>
          <w:sz w:val="24"/>
          <w:lang w:eastAsia="ar-SA"/>
        </w:rPr>
        <w:t xml:space="preserve">  </w:t>
      </w:r>
    </w:p>
    <w:p w14:paraId="76268F04" w14:textId="77777777" w:rsidR="00F179D8" w:rsidRPr="00F179D8" w:rsidRDefault="00F179D8" w:rsidP="002117C5">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Osobą upoważnioną do kontaktu z Oferentami w ramach niniejszego postępowania jest: Katarzyna Wasilewska, e-mail: </w:t>
      </w:r>
      <w:hyperlink r:id="rId8">
        <w:r w:rsidRPr="00F179D8">
          <w:rPr>
            <w:rFonts w:ascii="Calibri" w:eastAsia="Times New Roman" w:hAnsi="Calibri" w:cs="Calibri"/>
            <w:color w:val="0563C1"/>
            <w:sz w:val="24"/>
            <w:u w:val="single"/>
            <w:lang w:eastAsia="ar-SA"/>
          </w:rPr>
          <w:t xml:space="preserve">katarzyna.wasilewska@hala.olsztyn.eu </w:t>
        </w:r>
      </w:hyperlink>
      <w:r w:rsidRPr="00F179D8">
        <w:rPr>
          <w:rFonts w:ascii="Calibri" w:eastAsia="Times New Roman" w:hAnsi="Calibri" w:cs="Calibri"/>
          <w:color w:val="000000"/>
          <w:sz w:val="24"/>
          <w:lang w:eastAsia="ar-SA"/>
        </w:rPr>
        <w:t>.</w:t>
      </w:r>
    </w:p>
    <w:p w14:paraId="79AA3BC2" w14:textId="7ED3715B" w:rsidR="00F179D8" w:rsidRPr="00F179D8" w:rsidRDefault="00F179D8" w:rsidP="002117C5">
      <w:pPr>
        <w:numPr>
          <w:ilvl w:val="0"/>
          <w:numId w:val="7"/>
        </w:numPr>
        <w:suppressAutoHyphens/>
        <w:spacing w:after="32" w:line="264" w:lineRule="auto"/>
        <w:ind w:left="709"/>
        <w:jc w:val="both"/>
        <w:rPr>
          <w:rFonts w:ascii="Calibri" w:eastAsia="Times New Roman" w:hAnsi="Calibri" w:cs="Calibri"/>
          <w:sz w:val="24"/>
          <w:lang w:eastAsia="ar-SA"/>
        </w:rPr>
      </w:pPr>
      <w:r w:rsidRPr="00F179D8">
        <w:rPr>
          <w:rFonts w:ascii="Calibri" w:eastAsia="Times New Roman" w:hAnsi="Calibri" w:cs="Calibri"/>
          <w:color w:val="000000"/>
          <w:sz w:val="24"/>
          <w:lang w:eastAsia="ar-SA"/>
        </w:rPr>
        <w:t xml:space="preserve">Informacje w sprawach związanych z niniejszym postępowaniem udzielane </w:t>
      </w:r>
      <w:r w:rsidR="00BD3C97">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są od poniedziałku do piątku w godzinach </w:t>
      </w:r>
      <w:r w:rsidRPr="00F179D8">
        <w:rPr>
          <w:rFonts w:ascii="Calibri" w:eastAsia="Times New Roman" w:hAnsi="Calibri" w:cs="Calibri"/>
          <w:sz w:val="24"/>
          <w:lang w:eastAsia="ar-SA"/>
        </w:rPr>
        <w:t xml:space="preserve">10:00 do 15:00, telefonicznie pod numerem </w:t>
      </w:r>
      <w:r w:rsidR="005F0290">
        <w:rPr>
          <w:rFonts w:ascii="Calibri" w:eastAsia="Times New Roman" w:hAnsi="Calibri" w:cs="Calibri"/>
          <w:sz w:val="24"/>
          <w:lang w:eastAsia="ar-SA"/>
        </w:rPr>
        <w:t>692897741</w:t>
      </w:r>
      <w:r w:rsidRPr="00F179D8">
        <w:rPr>
          <w:rFonts w:ascii="Calibri" w:eastAsia="Times New Roman" w:hAnsi="Calibri" w:cs="Calibri"/>
          <w:sz w:val="24"/>
          <w:lang w:eastAsia="ar-SA"/>
        </w:rPr>
        <w:t>.</w:t>
      </w:r>
    </w:p>
    <w:p w14:paraId="4940082C" w14:textId="3371AEAE" w:rsidR="00F179D8" w:rsidRPr="00F179D8" w:rsidRDefault="5DD14526" w:rsidP="002117C5">
      <w:pPr>
        <w:numPr>
          <w:ilvl w:val="0"/>
          <w:numId w:val="7"/>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Oświadczenia, wnioski, zawiadomienia oraz informacje Organizator oraz Oferenci przekazują za pomocą poczty elektronicznej (poczta e- mail) lub pisemnie. Każda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ze stron postępowania na żądanie drugiej strony niezwłocznie potwierdza fakt otrzymania korespondencji drogą elektroniczną. Forma pisemna zastrzeżona jest dla złożenia wniosku o dopuszczenie do udziału w postępowaniu, złożenia/ zmiany/ cofnięcia oferty wstępnej, złożenia/zmiany/ cofnięcia oferty  ostatecznej.  </w:t>
      </w:r>
    </w:p>
    <w:p w14:paraId="05515E2A" w14:textId="77777777" w:rsidR="00F179D8" w:rsidRPr="00F179D8" w:rsidRDefault="5DD14526" w:rsidP="002117C5">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Postępowanie konkursowe prowadzone jest w języku polskim. </w:t>
      </w:r>
    </w:p>
    <w:p w14:paraId="1BA12B18" w14:textId="77777777" w:rsidR="00F179D8" w:rsidRPr="00F179D8" w:rsidRDefault="5DD14526" w:rsidP="002117C5">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Walutą, która należy posługiwać się w trakcie postępowania jest złoty polski. </w:t>
      </w:r>
    </w:p>
    <w:p w14:paraId="77BFA2FE" w14:textId="77777777" w:rsidR="00F179D8" w:rsidRPr="00F179D8" w:rsidRDefault="5DD14526" w:rsidP="002117C5">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Konkurs organizowany jest na podstawie Regulaminu.  </w:t>
      </w:r>
    </w:p>
    <w:p w14:paraId="3B578FA2" w14:textId="77777777" w:rsidR="00F179D8" w:rsidRPr="00F179D8" w:rsidRDefault="5DD14526" w:rsidP="002117C5">
      <w:pPr>
        <w:numPr>
          <w:ilvl w:val="0"/>
          <w:numId w:val="7"/>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Do postępowania zastosowanie mają powszechnie obowiązujące przepisy prawa, </w:t>
      </w:r>
      <w:r w:rsidR="00F179D8">
        <w:br/>
      </w:r>
      <w:r w:rsidRPr="5DD14526">
        <w:rPr>
          <w:rFonts w:ascii="Calibri" w:eastAsia="Times New Roman" w:hAnsi="Calibri" w:cs="Calibri"/>
          <w:color w:val="000000" w:themeColor="text1"/>
          <w:sz w:val="24"/>
          <w:szCs w:val="24"/>
          <w:lang w:eastAsia="ar-SA"/>
        </w:rPr>
        <w:t xml:space="preserve">w szczególności przepisy Kodeksu cywilnego. Postępowanie nie podlega przepisom ustawy Prawo zamówień publicznych.   </w:t>
      </w:r>
    </w:p>
    <w:p w14:paraId="12F40E89" w14:textId="77777777" w:rsidR="00F179D8" w:rsidRPr="00F179D8" w:rsidRDefault="00F179D8" w:rsidP="002117C5">
      <w:pPr>
        <w:suppressAutoHyphens/>
        <w:spacing w:after="48" w:line="252" w:lineRule="auto"/>
        <w:ind w:left="360"/>
        <w:jc w:val="both"/>
        <w:rPr>
          <w:rFonts w:ascii="Calibri" w:eastAsia="Times New Roman" w:hAnsi="Calibri" w:cs="Calibri"/>
          <w:b/>
          <w:bCs/>
          <w:strike/>
          <w:color w:val="000000"/>
          <w:sz w:val="24"/>
          <w:lang w:eastAsia="ar-SA"/>
        </w:rPr>
      </w:pPr>
      <w:r w:rsidRPr="00F179D8">
        <w:rPr>
          <w:rFonts w:ascii="Calibri" w:eastAsia="Times New Roman" w:hAnsi="Calibri" w:cs="Calibri"/>
          <w:color w:val="000000"/>
          <w:sz w:val="24"/>
          <w:lang w:eastAsia="ar-SA"/>
        </w:rPr>
        <w:t xml:space="preserve"> </w:t>
      </w:r>
    </w:p>
    <w:p w14:paraId="223887B2" w14:textId="77777777" w:rsidR="00F179D8" w:rsidRPr="00F179D8" w:rsidRDefault="00F179D8" w:rsidP="002117C5">
      <w:pPr>
        <w:suppressAutoHyphens/>
        <w:spacing w:after="0" w:line="264" w:lineRule="auto"/>
        <w:ind w:left="370" w:hanging="10"/>
        <w:jc w:val="both"/>
        <w:rPr>
          <w:rFonts w:ascii="Calibri" w:eastAsia="Times New Roman" w:hAnsi="Calibri" w:cs="Calibri"/>
          <w:color w:val="000000"/>
          <w:sz w:val="24"/>
          <w:lang w:eastAsia="ar-SA"/>
        </w:rPr>
      </w:pPr>
      <w:r w:rsidRPr="00F179D8">
        <w:rPr>
          <w:rFonts w:ascii="Calibri" w:eastAsia="Times New Roman" w:hAnsi="Calibri" w:cs="Calibri"/>
          <w:b/>
          <w:bCs/>
          <w:color w:val="000000"/>
          <w:sz w:val="24"/>
          <w:lang w:eastAsia="ar-SA"/>
        </w:rPr>
        <w:t xml:space="preserve">3. Ogólne postanowienia dotyczące przebiegu Postępowania. </w:t>
      </w:r>
    </w:p>
    <w:p w14:paraId="608DEACE" w14:textId="77777777" w:rsidR="00F179D8" w:rsidRPr="00F179D8" w:rsidRDefault="00F179D8" w:rsidP="002117C5">
      <w:pPr>
        <w:suppressAutoHyphens/>
        <w:spacing w:after="20" w:line="252" w:lineRule="auto"/>
        <w:ind w:left="36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 </w:t>
      </w:r>
    </w:p>
    <w:p w14:paraId="23117826" w14:textId="055EF5D8" w:rsidR="00F179D8" w:rsidRPr="00F179D8" w:rsidRDefault="00F179D8" w:rsidP="002117C5">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Oferenci mogą zwrócić się do Organizatora o wyjaśnienie treści Regulaminu </w:t>
      </w:r>
      <w:r w:rsidRPr="00F179D8">
        <w:rPr>
          <w:rFonts w:ascii="Times New Roman" w:eastAsia="Times New Roman" w:hAnsi="Times New Roman" w:cs="Times New Roman"/>
          <w:color w:val="000000"/>
          <w:sz w:val="24"/>
          <w:lang w:val="en-US" w:eastAsia="ar-SA"/>
        </w:rPr>
        <w:br/>
      </w:r>
      <w:r w:rsidRPr="00F179D8">
        <w:rPr>
          <w:rFonts w:ascii="Calibri" w:eastAsia="Times New Roman" w:hAnsi="Calibri" w:cs="Calibri"/>
          <w:color w:val="000000"/>
          <w:sz w:val="24"/>
          <w:lang w:eastAsia="ar-SA"/>
        </w:rPr>
        <w:t xml:space="preserve">w terminie do dnia </w:t>
      </w:r>
      <w:r w:rsidR="00121C65">
        <w:rPr>
          <w:rFonts w:ascii="Calibri" w:eastAsia="Times New Roman" w:hAnsi="Calibri" w:cs="Calibri"/>
          <w:color w:val="000000"/>
          <w:sz w:val="24"/>
          <w:lang w:eastAsia="ar-SA"/>
        </w:rPr>
        <w:t>1</w:t>
      </w:r>
      <w:r w:rsidR="005F0290">
        <w:rPr>
          <w:rFonts w:ascii="Calibri" w:eastAsia="Times New Roman" w:hAnsi="Calibri" w:cs="Calibri"/>
          <w:color w:val="000000"/>
          <w:sz w:val="24"/>
          <w:lang w:eastAsia="ar-SA"/>
        </w:rPr>
        <w:t>9</w:t>
      </w:r>
      <w:r w:rsidR="00121C65">
        <w:rPr>
          <w:rFonts w:ascii="Calibri" w:eastAsia="Times New Roman" w:hAnsi="Calibri" w:cs="Calibri"/>
          <w:color w:val="000000"/>
          <w:sz w:val="24"/>
          <w:lang w:eastAsia="ar-SA"/>
        </w:rPr>
        <w:t xml:space="preserve">.02.2024 </w:t>
      </w:r>
      <w:r w:rsidRPr="00F179D8">
        <w:rPr>
          <w:rFonts w:ascii="Calibri" w:eastAsia="Times New Roman" w:hAnsi="Calibri" w:cs="Calibri"/>
          <w:color w:val="000000" w:themeColor="text1"/>
          <w:sz w:val="24"/>
          <w:szCs w:val="24"/>
          <w:lang w:eastAsia="ar-SA"/>
        </w:rPr>
        <w:t xml:space="preserve">roku. Pytania należy przesyłać na adres </w:t>
      </w:r>
      <w:hyperlink r:id="rId9" w:history="1">
        <w:r w:rsidR="00663B4A" w:rsidRPr="00663B4A">
          <w:rPr>
            <w:rStyle w:val="Hipercze"/>
            <w:sz w:val="24"/>
            <w:szCs w:val="24"/>
          </w:rPr>
          <w:t>katarzyna.wasilewska@hala.olsztyn.eu</w:t>
        </w:r>
      </w:hyperlink>
      <w:r w:rsidR="00663B4A">
        <w:t xml:space="preserve"> </w:t>
      </w:r>
      <w:r w:rsidRPr="00F179D8">
        <w:rPr>
          <w:rFonts w:ascii="Calibri" w:eastAsia="Times New Roman" w:hAnsi="Calibri" w:cs="Calibri"/>
          <w:color w:val="000000"/>
          <w:sz w:val="24"/>
          <w:lang w:eastAsia="ar-SA"/>
        </w:rPr>
        <w:t xml:space="preserve"> </w:t>
      </w:r>
    </w:p>
    <w:p w14:paraId="6B7069E1" w14:textId="0BE6C673" w:rsidR="00F179D8" w:rsidRPr="00F179D8" w:rsidRDefault="00F179D8" w:rsidP="002117C5">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udzieli wyjaśnień na pytania, o których mowa w punkcie 3.1., w terminie do dnia </w:t>
      </w:r>
      <w:r w:rsidR="00121C65">
        <w:rPr>
          <w:rFonts w:ascii="Calibri" w:eastAsia="Times New Roman" w:hAnsi="Calibri" w:cs="Calibri"/>
          <w:color w:val="000000"/>
          <w:sz w:val="24"/>
          <w:lang w:eastAsia="ar-SA"/>
        </w:rPr>
        <w:t>26.02</w:t>
      </w:r>
      <w:r w:rsidR="00C574C7">
        <w:rPr>
          <w:rFonts w:ascii="Calibri" w:eastAsia="Times New Roman" w:hAnsi="Calibri" w:cs="Calibri"/>
          <w:color w:val="000000"/>
          <w:sz w:val="24"/>
          <w:lang w:eastAsia="ar-SA"/>
        </w:rPr>
        <w:t>.202</w:t>
      </w:r>
      <w:r w:rsidR="00121C65">
        <w:rPr>
          <w:rFonts w:ascii="Calibri" w:eastAsia="Times New Roman" w:hAnsi="Calibri" w:cs="Calibri"/>
          <w:color w:val="000000"/>
          <w:sz w:val="24"/>
          <w:lang w:eastAsia="ar-SA"/>
        </w:rPr>
        <w:t>4</w:t>
      </w:r>
      <w:r w:rsidR="00C574C7">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roku. </w:t>
      </w:r>
    </w:p>
    <w:p w14:paraId="70DE4E77" w14:textId="77777777" w:rsidR="00F179D8" w:rsidRPr="00F179D8" w:rsidRDefault="00F179D8" w:rsidP="002117C5">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Jeżeli wniosek o wyjaśnienie wpłynie po upływie terminu, o którym mowa w punkcie 3.1. Organizator może udzielić wyjaśnień albo pozostawić wniosek bez rozpoznania. </w:t>
      </w:r>
    </w:p>
    <w:p w14:paraId="1967022C" w14:textId="77777777" w:rsidR="00F179D8" w:rsidRPr="00F179D8" w:rsidRDefault="00F179D8" w:rsidP="002117C5">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Treść zapytań wraz z wyjaśnieniami Organizator zamieści na stronie internetowej pod adresem: </w:t>
      </w:r>
      <w:r w:rsidRPr="00F179D8">
        <w:rPr>
          <w:rFonts w:ascii="Calibri" w:eastAsia="Times New Roman" w:hAnsi="Calibri" w:cs="Calibri"/>
          <w:b/>
          <w:bCs/>
          <w:color w:val="000000"/>
          <w:sz w:val="24"/>
          <w:lang w:eastAsia="ar-SA"/>
        </w:rPr>
        <w:t>https://bip.hala.olsztyn.eu/index.php/ogloszenia-najem-i-dzierzawa</w:t>
      </w:r>
    </w:p>
    <w:p w14:paraId="4D44BB14" w14:textId="77777777" w:rsidR="00F179D8" w:rsidRPr="00F179D8" w:rsidRDefault="00F179D8"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Organizator może przed terminem składania ofert wstępnych zmienić treść Regulaminu. Zmiana zostanie zamieszczona na stronie internetowej pod adresem:</w:t>
      </w:r>
      <w:r w:rsidRPr="00F179D8">
        <w:rPr>
          <w:rFonts w:ascii="Calibri" w:eastAsia="Times New Roman" w:hAnsi="Calibri" w:cs="Calibri"/>
          <w:b/>
          <w:bCs/>
          <w:color w:val="000000"/>
          <w:sz w:val="24"/>
          <w:lang w:eastAsia="ar-SA"/>
        </w:rPr>
        <w:t xml:space="preserve"> </w:t>
      </w:r>
      <w:hyperlink r:id="rId10">
        <w:r w:rsidRPr="00F179D8">
          <w:rPr>
            <w:rFonts w:ascii="Calibri" w:eastAsia="Times New Roman" w:hAnsi="Calibri" w:cs="Calibri"/>
            <w:b/>
            <w:bCs/>
            <w:color w:val="0563C1"/>
            <w:sz w:val="24"/>
            <w:u w:val="single"/>
            <w:lang w:eastAsia="ar-SA"/>
          </w:rPr>
          <w:t>https://bip.hala.olsztyn.eu/index.php/ogloszenia-najem-i-dzierzawa</w:t>
        </w:r>
      </w:hyperlink>
    </w:p>
    <w:p w14:paraId="34FD7E4D" w14:textId="6630F684" w:rsidR="00F179D8" w:rsidRPr="002117C5"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Do konkursu mogą przystąpić Oferenci, którzy spełniają warunki udziału </w:t>
      </w:r>
      <w:r w:rsidR="002117C5">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Postępowaniu określone </w:t>
      </w:r>
      <w:r w:rsidRPr="002117C5">
        <w:rPr>
          <w:rFonts w:ascii="Calibri" w:eastAsia="Times New Roman" w:hAnsi="Calibri" w:cs="Calibri"/>
          <w:color w:val="000000" w:themeColor="text1"/>
          <w:sz w:val="24"/>
          <w:szCs w:val="24"/>
          <w:lang w:eastAsia="ar-SA"/>
        </w:rPr>
        <w:t>w Rozdziale 6 Regulaminu.</w:t>
      </w:r>
    </w:p>
    <w:p w14:paraId="19D59BCC" w14:textId="77777777" w:rsidR="00F179D8" w:rsidRPr="00F179D8"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Oferenci wspólnie biorący udział w postępowaniu, w przypadku zawarcia z nimi Umowy, będą ponosili odpowiedzialność solidarną za realizację postanowień Umowy. Oferenci wspólnie biorący udział w postępowaniu, będą musieli również wspólnie zawrzeć Umowę.  </w:t>
      </w:r>
    </w:p>
    <w:p w14:paraId="186F2F8C" w14:textId="77777777" w:rsidR="00F179D8" w:rsidRPr="00F179D8"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Strony obowiązane są informować siebie nawzajem o każdej zmianie adresów. Oświadczenia, wnioski, zawiadomienia oraz informacje wysłane na ostatnio podany adres uznawane będą za skutecznie złożone.</w:t>
      </w:r>
    </w:p>
    <w:p w14:paraId="0E411229" w14:textId="7C78374F" w:rsidR="00F179D8" w:rsidRPr="002117C5"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Oferenci ponoszą wszelkie koszty związane z udziałem w postępowaniu. Organizator nie przewiduje zwrotu jakichkolwiek kosztów związanych z udziałem Oferentów </w:t>
      </w:r>
      <w:r w:rsidR="002117C5">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Postępowaniu. Organizator </w:t>
      </w:r>
      <w:r w:rsidRPr="002117C5">
        <w:rPr>
          <w:rFonts w:ascii="Calibri" w:eastAsia="Times New Roman" w:hAnsi="Calibri" w:cs="Calibri"/>
          <w:color w:val="000000" w:themeColor="text1"/>
          <w:sz w:val="24"/>
          <w:szCs w:val="24"/>
          <w:lang w:eastAsia="ar-SA"/>
        </w:rPr>
        <w:t xml:space="preserve">w żadnym przypadku nie odpowiada za koszty poniesione przez Oferentów w związku z udziałem w konkursie.  </w:t>
      </w:r>
    </w:p>
    <w:p w14:paraId="497CED25" w14:textId="05909C29" w:rsidR="00F179D8" w:rsidRPr="00F179D8" w:rsidRDefault="5DD14526" w:rsidP="002117C5">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Jeżeli Oferent nie złożył oświadczeń lub dokumentów wymaganych zgodnie </w:t>
      </w:r>
      <w:r w:rsidR="002117C5">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z Regulaminem, a także gdy dokumenty lub oświadczenia są niekompletne, zawierają błędy lub budzą wątpliwości, Organizator może wezwać do ich złożenia, uzupełnienia, ewentualnie poprawienia lub do udzielania wyjaśnień w terminie przez siebie wskazanym, nie krótszym niż 3 dni.</w:t>
      </w:r>
    </w:p>
    <w:p w14:paraId="42B0A479" w14:textId="77777777" w:rsidR="00F179D8" w:rsidRPr="00F179D8" w:rsidRDefault="5DD14526" w:rsidP="002117C5">
      <w:pPr>
        <w:numPr>
          <w:ilvl w:val="0"/>
          <w:numId w:val="6"/>
        </w:numPr>
        <w:suppressAutoHyphens/>
        <w:spacing w:after="32" w:line="264" w:lineRule="auto"/>
        <w:ind w:left="709"/>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Jeżeli Oferent nie złożył wymaganych pełnomocnictw albo złożył wadliwe pełnomocnictwa, Organizator wzywa do ich złożenia w terminie przez siebie wskazanym, nie krótszym niż 3 dni.</w:t>
      </w:r>
    </w:p>
    <w:p w14:paraId="2B998FD9" w14:textId="77777777" w:rsidR="00F179D8" w:rsidRPr="00F179D8"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trakcie postępowania, jak i po zakończeniu lub unieważnieniu Postępowania, protokoły oraz wszelkie oświadczenia, zaświadczenia, dokumenty, wnioski, oferty składane przez Oferentów, są niejawne. Wszelkie czynności podejmowane w trakcie postępowania mają charakter poufny, w tym działania Komisji, z zastrzeżeniem punktu 3.13.  </w:t>
      </w:r>
    </w:p>
    <w:p w14:paraId="5FB0EC68" w14:textId="77777777" w:rsidR="00F179D8" w:rsidRPr="00F179D8"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Wyniki dotyczące uzyskanej punktacji w zakresie złożonych ofert wstępnych i ofert ostatecznych, jak również lista podmiotów dopuszczonych do udziału w postępowaniu zostaną przekazane wszystkim Oferentom biorącym udział w postępowaniu oraz zamieszczone na stronie internetowej Organizatora</w:t>
      </w:r>
      <w:r w:rsidRPr="5DD14526">
        <w:rPr>
          <w:rFonts w:ascii="Calibri" w:eastAsia="Times New Roman" w:hAnsi="Calibri" w:cs="Calibri"/>
          <w:b/>
          <w:bCs/>
          <w:color w:val="000000" w:themeColor="text1"/>
          <w:sz w:val="24"/>
          <w:szCs w:val="24"/>
          <w:lang w:eastAsia="ar-SA"/>
        </w:rPr>
        <w:t xml:space="preserve"> https://bip.hala.olsztyn.eu/indeks.php/ogloszenia-najem-i-dzierzawa  . </w:t>
      </w:r>
    </w:p>
    <w:p w14:paraId="4FD22F9A" w14:textId="4A12AA8F" w:rsidR="00F179D8" w:rsidRPr="002117C5"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Organizator może na każdym etapie postępowania wezwać Oferentów do złożenia wszystkich lub niektórych dokumentów potwierdzających, że spełniają warunki udziału w Postępowaniu, a jeżeli zachodzą uzasadnione podstawy do uznania, że złożone uprzednio oświadczenia lub dokumenty nie są już aktualne, lub budzą wątpliwości Organizatora, Organizator może wezwać do złożenia aktualnych oświadczeń lub dokumentów, jak również do złożenia innych dokumentów potwierdzających złożone uprzednio oświadczenia i dokumenty. Organizator ma prawo dokonać weryfikacji złożonych przez Oferentów oświadczeń i dokumentów na każdym etapie postępowania, </w:t>
      </w:r>
      <w:r w:rsidRPr="002117C5">
        <w:rPr>
          <w:rFonts w:ascii="Calibri" w:eastAsia="Times New Roman" w:hAnsi="Calibri" w:cs="Calibri"/>
          <w:color w:val="000000" w:themeColor="text1"/>
          <w:sz w:val="24"/>
          <w:szCs w:val="24"/>
          <w:lang w:eastAsia="ar-SA"/>
        </w:rPr>
        <w:t xml:space="preserve">w tym ma prawo zwrócenia się do wystawcy dokumentu </w:t>
      </w:r>
      <w:r w:rsidR="00BD3C97">
        <w:rPr>
          <w:rFonts w:ascii="Calibri" w:eastAsia="Times New Roman" w:hAnsi="Calibri" w:cs="Calibri"/>
          <w:color w:val="000000" w:themeColor="text1"/>
          <w:sz w:val="24"/>
          <w:szCs w:val="24"/>
          <w:lang w:eastAsia="ar-SA"/>
        </w:rPr>
        <w:t xml:space="preserve">                                    </w:t>
      </w:r>
      <w:r w:rsidRPr="002117C5">
        <w:rPr>
          <w:rFonts w:ascii="Calibri" w:eastAsia="Times New Roman" w:hAnsi="Calibri" w:cs="Calibri"/>
          <w:color w:val="000000" w:themeColor="text1"/>
          <w:sz w:val="24"/>
          <w:szCs w:val="24"/>
          <w:lang w:eastAsia="ar-SA"/>
        </w:rPr>
        <w:t xml:space="preserve">lub oświadczenia o potwierdzenie informacji </w:t>
      </w:r>
      <w:r w:rsidR="00F179D8">
        <w:tab/>
      </w:r>
      <w:r w:rsidRPr="002117C5">
        <w:rPr>
          <w:rFonts w:ascii="Calibri" w:eastAsia="Times New Roman" w:hAnsi="Calibri" w:cs="Calibri"/>
          <w:color w:val="000000" w:themeColor="text1"/>
          <w:sz w:val="24"/>
          <w:szCs w:val="24"/>
          <w:lang w:eastAsia="ar-SA"/>
        </w:rPr>
        <w:t xml:space="preserve">w nim zawartych.  </w:t>
      </w:r>
    </w:p>
    <w:p w14:paraId="38D3DFEB" w14:textId="14BA1A31" w:rsidR="00F179D8" w:rsidRPr="00F179D8" w:rsidRDefault="5DD14526" w:rsidP="002117C5">
      <w:pPr>
        <w:numPr>
          <w:ilvl w:val="0"/>
          <w:numId w:val="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Na każdym etapie Postępowania, w szczególności w trakcie prowadzonych negocjacji, do momentu zawarcia Umowy, Organizatorowi przysługuje prawo dokonywania modyfikacji zakresu przedmiotu najmu w celu uzyskania najkorzystniejszego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dla Organizatora rozwiązania.  </w:t>
      </w:r>
    </w:p>
    <w:p w14:paraId="02EB378F" w14:textId="77777777" w:rsidR="00F179D8" w:rsidRPr="00F179D8" w:rsidRDefault="00F179D8" w:rsidP="002117C5">
      <w:pPr>
        <w:suppressAutoHyphens/>
        <w:spacing w:after="32" w:line="264" w:lineRule="auto"/>
        <w:ind w:left="708"/>
        <w:jc w:val="both"/>
        <w:rPr>
          <w:rFonts w:ascii="Calibri" w:eastAsia="Times New Roman" w:hAnsi="Calibri" w:cs="Calibri"/>
          <w:color w:val="000000"/>
          <w:sz w:val="24"/>
          <w:szCs w:val="24"/>
          <w:lang w:eastAsia="ar-SA"/>
        </w:rPr>
      </w:pPr>
    </w:p>
    <w:p w14:paraId="4FCD3B25" w14:textId="77777777" w:rsidR="00F179D8" w:rsidRPr="00F179D8" w:rsidRDefault="00F179D8" w:rsidP="002117C5">
      <w:p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4. Przedmiot konkursu. </w:t>
      </w:r>
    </w:p>
    <w:p w14:paraId="0DFAE634" w14:textId="77777777" w:rsidR="00F179D8" w:rsidRPr="00F179D8" w:rsidRDefault="00F179D8" w:rsidP="002117C5">
      <w:pPr>
        <w:suppressAutoHyphens/>
        <w:spacing w:after="13" w:line="252" w:lineRule="auto"/>
        <w:ind w:left="108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19CF2F24" w14:textId="77777777" w:rsidR="002F7921" w:rsidRDefault="00F179D8" w:rsidP="002F7921">
      <w:pPr>
        <w:numPr>
          <w:ilvl w:val="0"/>
          <w:numId w:val="8"/>
        </w:numPr>
        <w:suppressAutoHyphens/>
        <w:spacing w:after="0" w:line="240" w:lineRule="auto"/>
        <w:ind w:left="709"/>
        <w:jc w:val="both"/>
        <w:rPr>
          <w:rFonts w:ascii="Calibri" w:eastAsia="Times New Roman" w:hAnsi="Calibri" w:cs="Calibri"/>
          <w:sz w:val="24"/>
          <w:szCs w:val="24"/>
          <w:lang w:eastAsia="ar-SA"/>
        </w:rPr>
      </w:pPr>
      <w:r w:rsidRPr="00916060">
        <w:rPr>
          <w:rFonts w:ascii="Calibri" w:eastAsia="Times New Roman" w:hAnsi="Calibri" w:cs="Calibri"/>
          <w:color w:val="000000"/>
          <w:sz w:val="24"/>
          <w:szCs w:val="24"/>
          <w:lang w:eastAsia="ar-SA"/>
        </w:rPr>
        <w:t xml:space="preserve">Przedmiotem konkursu jest najem powierzchni w Obiekcie celem świadczenia usług gastronomicznych.  </w:t>
      </w:r>
    </w:p>
    <w:p w14:paraId="232ACFDD" w14:textId="67754B1B" w:rsidR="00F179D8" w:rsidRPr="002F7921" w:rsidRDefault="5DD14526" w:rsidP="002F7921">
      <w:pPr>
        <w:numPr>
          <w:ilvl w:val="0"/>
          <w:numId w:val="8"/>
        </w:numPr>
        <w:suppressAutoHyphens/>
        <w:spacing w:after="0" w:line="240" w:lineRule="auto"/>
        <w:ind w:left="709"/>
        <w:jc w:val="both"/>
        <w:rPr>
          <w:rFonts w:ascii="Calibri" w:eastAsia="Times New Roman" w:hAnsi="Calibri" w:cs="Calibri"/>
          <w:sz w:val="24"/>
          <w:szCs w:val="24"/>
          <w:lang w:eastAsia="ar-SA"/>
        </w:rPr>
      </w:pPr>
      <w:r w:rsidRPr="002F7921">
        <w:rPr>
          <w:rFonts w:ascii="Calibri" w:eastAsia="Times New Roman" w:hAnsi="Calibri" w:cs="Calibri"/>
          <w:sz w:val="24"/>
          <w:szCs w:val="24"/>
          <w:lang w:eastAsia="ar-SA"/>
        </w:rPr>
        <w:t>Najem będzie obejmował następujące powierzchnie: lokal gastronomiczny, miejsca stałe na hali (cztery punkty sprzedażowe do obsługi widowni), pomieszczenie cateringowe przy sali konferencyjnej.</w:t>
      </w:r>
    </w:p>
    <w:p w14:paraId="5E2918C0" w14:textId="626586A6" w:rsidR="00F179D8" w:rsidRPr="00F179D8" w:rsidRDefault="00F179D8" w:rsidP="002117C5">
      <w:pPr>
        <w:numPr>
          <w:ilvl w:val="0"/>
          <w:numId w:val="8"/>
        </w:numPr>
        <w:suppressAutoHyphens/>
        <w:spacing w:after="32" w:line="240"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Szczegółowe określenie lokalizacji powierzchni wymienionych w punkcie 4.2. zawiera załącznik nr </w:t>
      </w:r>
      <w:r w:rsidR="004A3A60">
        <w:rPr>
          <w:rFonts w:ascii="Calibri" w:eastAsia="Times New Roman" w:hAnsi="Calibri" w:cs="Calibri"/>
          <w:color w:val="000000"/>
          <w:sz w:val="24"/>
          <w:szCs w:val="24"/>
          <w:lang w:eastAsia="ar-SA"/>
        </w:rPr>
        <w:t>1</w:t>
      </w:r>
      <w:r w:rsidRPr="00F179D8">
        <w:rPr>
          <w:rFonts w:ascii="Calibri" w:eastAsia="Times New Roman" w:hAnsi="Calibri" w:cs="Calibri"/>
          <w:color w:val="000000"/>
          <w:sz w:val="24"/>
          <w:szCs w:val="24"/>
          <w:lang w:eastAsia="ar-SA"/>
        </w:rPr>
        <w:t xml:space="preserve"> do Regulaminu. </w:t>
      </w:r>
    </w:p>
    <w:p w14:paraId="2EA71F94" w14:textId="77777777" w:rsidR="00F179D8" w:rsidRPr="00F179D8" w:rsidRDefault="00F179D8" w:rsidP="002117C5">
      <w:pPr>
        <w:numPr>
          <w:ilvl w:val="0"/>
          <w:numId w:val="8"/>
        </w:numPr>
        <w:suppressAutoHyphens/>
        <w:spacing w:after="32" w:line="240"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Organizator wskazuje, iż powierzchnie najmu mogą podlegać negocjacjom.  </w:t>
      </w:r>
    </w:p>
    <w:p w14:paraId="0FFF1FC6" w14:textId="77777777" w:rsidR="00F179D8" w:rsidRPr="00F179D8" w:rsidRDefault="00F179D8" w:rsidP="002117C5">
      <w:pPr>
        <w:numPr>
          <w:ilvl w:val="0"/>
          <w:numId w:val="8"/>
        </w:numPr>
        <w:suppressAutoHyphens/>
        <w:spacing w:after="11" w:line="240" w:lineRule="auto"/>
        <w:ind w:left="720"/>
        <w:jc w:val="both"/>
        <w:rPr>
          <w:rFonts w:ascii="Calibri" w:eastAsia="Times New Roman" w:hAnsi="Calibri" w:cs="Calibri"/>
          <w:b/>
          <w:bCs/>
          <w:color w:val="FF0000"/>
          <w:sz w:val="24"/>
          <w:lang w:eastAsia="ar-SA"/>
        </w:rPr>
      </w:pPr>
      <w:r w:rsidRPr="00F179D8">
        <w:rPr>
          <w:rFonts w:ascii="Calibri" w:eastAsia="Times New Roman" w:hAnsi="Calibri" w:cs="Calibri"/>
          <w:b/>
          <w:bCs/>
          <w:color w:val="000000"/>
          <w:sz w:val="24"/>
          <w:lang w:eastAsia="ar-SA"/>
        </w:rPr>
        <w:t xml:space="preserve">Przedmiot najmu będzie przekazany w stanie deweloperskim. Do pomieszczeń gastronomicznych doprowadzone są instalacje wentylacji i klimatyzacji, przyłącza elektroenergetyczne oraz instalacja wodno-kanalizacyjna. Rozprowadzenie instalacji będzie leżało po stronie Oferenta.  </w:t>
      </w:r>
    </w:p>
    <w:p w14:paraId="50F1E9E0" w14:textId="77777777" w:rsidR="00F179D8" w:rsidRPr="00F179D8" w:rsidRDefault="00F179D8" w:rsidP="002117C5">
      <w:pPr>
        <w:numPr>
          <w:ilvl w:val="0"/>
          <w:numId w:val="8"/>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informuje, iż w trakcie obowiązywania Umowy, Oferent, z którym Organizator zawrze Umowę, będzie mógł czasowo korzystać również z innych powierzchni, niż wymienione w punkcie 4.2. Warunki korzystania z dodatkowych powierzchni będą każdorazowo uzgadniane między Oferentem i Organizatorem.  </w:t>
      </w:r>
    </w:p>
    <w:p w14:paraId="5CA911E6" w14:textId="77777777" w:rsidR="00F179D8" w:rsidRPr="00F179D8" w:rsidRDefault="00F179D8" w:rsidP="002117C5">
      <w:pPr>
        <w:numPr>
          <w:ilvl w:val="0"/>
          <w:numId w:val="8"/>
        </w:numPr>
        <w:suppressAutoHyphens/>
        <w:spacing w:after="5"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Oferent, z którym Organizator zawrze Umowę, będzie miał możliwość umieszczenia na terenie Obiektu punktów mobilnych, dodatkowych tymczasowych miejsc, w których Organizator będzie świadczył usługi gastronomiczne. Punkty i miejsca, o których mowa powyżej będą każdorazowo wspólnie uzgadniane przez Organizatora i Oferenta.  Ilość punktów mobilnych lub miejsc tymczasowych musi być dostosowana do rodzaju imprezy i ilości uczestników imprezy.  </w:t>
      </w:r>
    </w:p>
    <w:p w14:paraId="1E394DD9" w14:textId="79F8752E" w:rsidR="00F179D8" w:rsidRPr="00F179D8" w:rsidRDefault="00F179D8" w:rsidP="002117C5">
      <w:pPr>
        <w:numPr>
          <w:ilvl w:val="0"/>
          <w:numId w:val="8"/>
        </w:numPr>
        <w:suppressAutoHyphens/>
        <w:spacing w:after="32" w:line="264" w:lineRule="auto"/>
        <w:ind w:left="709"/>
        <w:jc w:val="both"/>
        <w:rPr>
          <w:rFonts w:ascii="Calibri" w:eastAsia="Times New Roman" w:hAnsi="Calibri" w:cs="Calibri"/>
          <w:b/>
          <w:bCs/>
          <w:color w:val="FF0000"/>
          <w:sz w:val="24"/>
          <w:lang w:eastAsia="ar-SA"/>
        </w:rPr>
      </w:pPr>
      <w:r w:rsidRPr="00F179D8">
        <w:rPr>
          <w:rFonts w:ascii="Calibri" w:eastAsia="Times New Roman" w:hAnsi="Calibri" w:cs="Calibri"/>
          <w:color w:val="000000"/>
          <w:sz w:val="24"/>
          <w:lang w:eastAsia="ar-SA"/>
        </w:rPr>
        <w:t xml:space="preserve">Data rozpoczęcia świadczenia usług gastronomicznych na terenie Obiektu – nie </w:t>
      </w:r>
      <w:r w:rsidRPr="00F179D8">
        <w:rPr>
          <w:rFonts w:ascii="Calibri" w:eastAsia="Times New Roman" w:hAnsi="Calibri" w:cs="Calibri"/>
          <w:b/>
          <w:bCs/>
          <w:color w:val="000000"/>
          <w:sz w:val="24"/>
          <w:lang w:eastAsia="ar-SA"/>
        </w:rPr>
        <w:t xml:space="preserve">później niż od </w:t>
      </w:r>
      <w:r w:rsidR="00121C65">
        <w:rPr>
          <w:rFonts w:ascii="Calibri" w:eastAsia="Times New Roman" w:hAnsi="Calibri" w:cs="Calibri"/>
          <w:b/>
          <w:bCs/>
          <w:color w:val="000000"/>
          <w:sz w:val="24"/>
          <w:lang w:eastAsia="ar-SA"/>
        </w:rPr>
        <w:t>2 kwietnia</w:t>
      </w:r>
      <w:r w:rsidRPr="00F179D8">
        <w:rPr>
          <w:rFonts w:ascii="Calibri" w:eastAsia="Times New Roman" w:hAnsi="Calibri" w:cs="Calibri"/>
          <w:b/>
          <w:bCs/>
          <w:color w:val="000000"/>
          <w:sz w:val="24"/>
          <w:lang w:eastAsia="ar-SA"/>
        </w:rPr>
        <w:t xml:space="preserve"> 202</w:t>
      </w:r>
      <w:r w:rsidR="00121C65">
        <w:rPr>
          <w:rFonts w:ascii="Calibri" w:eastAsia="Times New Roman" w:hAnsi="Calibri" w:cs="Calibri"/>
          <w:b/>
          <w:bCs/>
          <w:color w:val="000000"/>
          <w:sz w:val="24"/>
          <w:lang w:eastAsia="ar-SA"/>
        </w:rPr>
        <w:t>4</w:t>
      </w:r>
      <w:r w:rsidRPr="00F179D8">
        <w:rPr>
          <w:rFonts w:ascii="Calibri" w:eastAsia="Times New Roman" w:hAnsi="Calibri" w:cs="Calibri"/>
          <w:b/>
          <w:bCs/>
          <w:color w:val="000000"/>
          <w:sz w:val="24"/>
          <w:lang w:eastAsia="ar-SA"/>
        </w:rPr>
        <w:t xml:space="preserve"> roku w ograniczonym zakresie to jest nie mniejszym </w:t>
      </w:r>
      <w:r w:rsidR="00BD3C97">
        <w:rPr>
          <w:rFonts w:ascii="Calibri" w:eastAsia="Times New Roman" w:hAnsi="Calibri" w:cs="Calibri"/>
          <w:b/>
          <w:bCs/>
          <w:color w:val="000000"/>
          <w:sz w:val="24"/>
          <w:lang w:eastAsia="ar-SA"/>
        </w:rPr>
        <w:t xml:space="preserve">                   </w:t>
      </w:r>
      <w:r w:rsidRPr="00F179D8">
        <w:rPr>
          <w:rFonts w:ascii="Calibri" w:eastAsia="Times New Roman" w:hAnsi="Calibri" w:cs="Calibri"/>
          <w:b/>
          <w:bCs/>
          <w:color w:val="000000"/>
          <w:sz w:val="24"/>
          <w:lang w:eastAsia="ar-SA"/>
        </w:rPr>
        <w:t xml:space="preserve">niż obsługa klienta masowego w trakcie imprez, a nie później niż od 01 </w:t>
      </w:r>
      <w:r w:rsidR="00121C65">
        <w:rPr>
          <w:rFonts w:ascii="Calibri" w:eastAsia="Times New Roman" w:hAnsi="Calibri" w:cs="Calibri"/>
          <w:b/>
          <w:bCs/>
          <w:color w:val="000000"/>
          <w:sz w:val="24"/>
          <w:lang w:eastAsia="ar-SA"/>
        </w:rPr>
        <w:t>sierpnia</w:t>
      </w:r>
      <w:r w:rsidRPr="00F179D8">
        <w:rPr>
          <w:rFonts w:ascii="Calibri" w:eastAsia="Times New Roman" w:hAnsi="Calibri" w:cs="Calibri"/>
          <w:b/>
          <w:bCs/>
          <w:color w:val="000000"/>
          <w:sz w:val="24"/>
          <w:lang w:eastAsia="ar-SA"/>
        </w:rPr>
        <w:t xml:space="preserve"> 2024 roku w pełnym zakresie. </w:t>
      </w:r>
    </w:p>
    <w:p w14:paraId="52A08D72" w14:textId="77777777" w:rsidR="00F179D8" w:rsidRPr="00F179D8" w:rsidRDefault="00F179D8" w:rsidP="002117C5">
      <w:pPr>
        <w:numPr>
          <w:ilvl w:val="0"/>
          <w:numId w:val="8"/>
        </w:numPr>
        <w:suppressAutoHyphens/>
        <w:spacing w:after="32" w:line="264" w:lineRule="auto"/>
        <w:ind w:left="70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Okres najmu </w:t>
      </w:r>
      <w:r w:rsidRPr="00F179D8">
        <w:rPr>
          <w:rFonts w:ascii="Calibri" w:eastAsia="Times New Roman" w:hAnsi="Calibri" w:cs="Calibri"/>
          <w:sz w:val="24"/>
          <w:lang w:eastAsia="ar-SA"/>
        </w:rPr>
        <w:t>7</w:t>
      </w:r>
      <w:r w:rsidRPr="00F179D8">
        <w:rPr>
          <w:rFonts w:ascii="Calibri" w:eastAsia="Times New Roman" w:hAnsi="Calibri" w:cs="Calibri"/>
          <w:color w:val="000000"/>
          <w:sz w:val="24"/>
          <w:lang w:eastAsia="ar-SA"/>
        </w:rPr>
        <w:t xml:space="preserve"> lat. </w:t>
      </w:r>
    </w:p>
    <w:p w14:paraId="10780AC5" w14:textId="7D543146" w:rsidR="00F179D8" w:rsidRPr="00F179D8" w:rsidRDefault="5DD14526" w:rsidP="002117C5">
      <w:pPr>
        <w:numPr>
          <w:ilvl w:val="0"/>
          <w:numId w:val="8"/>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Organizator wskazuje, iż Oferent będzie miał zapewnioną wyłączność na obsługę lokalu gastronomicznego i punktów mobilnych oraz punktów stałych na potrzeby obsługi klientów indywidualnych podczas imprez masowych. </w:t>
      </w:r>
      <w:bookmarkStart w:id="0" w:name="_Hlk146997502"/>
      <w:r w:rsidRPr="5DD14526">
        <w:rPr>
          <w:rFonts w:ascii="Calibri" w:eastAsia="Times New Roman" w:hAnsi="Calibri" w:cs="Calibri"/>
          <w:color w:val="000000" w:themeColor="text1"/>
          <w:sz w:val="24"/>
          <w:szCs w:val="24"/>
          <w:lang w:eastAsia="ar-SA"/>
        </w:rPr>
        <w:t xml:space="preserve">   </w:t>
      </w:r>
      <w:bookmarkEnd w:id="0"/>
    </w:p>
    <w:p w14:paraId="770E0104" w14:textId="7C6D7AF2" w:rsidR="00F179D8" w:rsidRPr="00F179D8" w:rsidRDefault="00F179D8" w:rsidP="002117C5">
      <w:pPr>
        <w:numPr>
          <w:ilvl w:val="0"/>
          <w:numId w:val="8"/>
        </w:numPr>
        <w:suppressAutoHyphens/>
        <w:spacing w:after="10" w:line="264"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 zakresie dotyczącym świadczenia usług gastronomicznych: w strefach: </w:t>
      </w:r>
      <w:bookmarkStart w:id="1" w:name="_Hlk146901969"/>
      <w:r w:rsidRPr="00F179D8">
        <w:rPr>
          <w:rFonts w:ascii="Calibri" w:eastAsia="Times New Roman" w:hAnsi="Calibri" w:cs="Calibri"/>
          <w:color w:val="000000"/>
          <w:sz w:val="24"/>
          <w:szCs w:val="24"/>
          <w:lang w:eastAsia="ar-SA"/>
        </w:rPr>
        <w:t xml:space="preserve">sali konferencyjnej i pomieszczeń VIP (tzw. </w:t>
      </w:r>
      <w:proofErr w:type="spellStart"/>
      <w:r w:rsidRPr="00F179D8">
        <w:rPr>
          <w:rFonts w:ascii="Calibri" w:eastAsia="Times New Roman" w:hAnsi="Calibri" w:cs="Calibri"/>
          <w:color w:val="000000"/>
          <w:sz w:val="24"/>
          <w:szCs w:val="24"/>
          <w:lang w:eastAsia="ar-SA"/>
        </w:rPr>
        <w:t>skyboxy</w:t>
      </w:r>
      <w:proofErr w:type="spellEnd"/>
      <w:r w:rsidRPr="00F179D8">
        <w:rPr>
          <w:rFonts w:ascii="Calibri" w:eastAsia="Times New Roman" w:hAnsi="Calibri" w:cs="Calibri"/>
          <w:color w:val="000000"/>
          <w:sz w:val="24"/>
          <w:szCs w:val="24"/>
          <w:lang w:eastAsia="ar-SA"/>
        </w:rPr>
        <w:t xml:space="preserve">), gwiazd i ekip technicznych </w:t>
      </w:r>
      <w:bookmarkEnd w:id="1"/>
      <w:r w:rsidRPr="00F179D8">
        <w:rPr>
          <w:rFonts w:ascii="Calibri" w:eastAsia="Times New Roman" w:hAnsi="Calibri" w:cs="Calibri"/>
          <w:color w:val="000000"/>
          <w:sz w:val="24"/>
          <w:szCs w:val="24"/>
          <w:lang w:eastAsia="ar-SA"/>
        </w:rPr>
        <w:t xml:space="preserve">podczas przygotowań do imprez (tzw. </w:t>
      </w:r>
      <w:proofErr w:type="spellStart"/>
      <w:r w:rsidRPr="00F179D8">
        <w:rPr>
          <w:rFonts w:ascii="Calibri" w:eastAsia="Times New Roman" w:hAnsi="Calibri" w:cs="Calibri"/>
          <w:color w:val="000000"/>
          <w:sz w:val="24"/>
          <w:szCs w:val="24"/>
          <w:lang w:eastAsia="ar-SA"/>
        </w:rPr>
        <w:t>backstage</w:t>
      </w:r>
      <w:proofErr w:type="spellEnd"/>
      <w:r w:rsidRPr="00F179D8">
        <w:rPr>
          <w:rFonts w:ascii="Calibri" w:eastAsia="Times New Roman" w:hAnsi="Calibri" w:cs="Calibri"/>
          <w:color w:val="000000"/>
          <w:sz w:val="24"/>
          <w:szCs w:val="24"/>
          <w:lang w:eastAsia="ar-SA"/>
        </w:rPr>
        <w:t xml:space="preserve">), Oferent będzie miał prawo pierwszeństwa do przedstawienia swojej oferty gastronomicznej na obsługę tego typu wydarzeń </w:t>
      </w:r>
      <w:r w:rsidR="002F7921">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w terminie wskazanym przez Organizatora, w przypadku gdy wyżej wymienione osoby, na rzecz których miałby być świadczone usługi gastronomiczne, nie zaakceptują oferty złożonej przez Oferenta, oferty na świadczenie tych usług będą mogły złożyć inne podmioty zewnętrzne.   </w:t>
      </w:r>
    </w:p>
    <w:p w14:paraId="2BAC6FC9" w14:textId="77777777" w:rsidR="00F179D8" w:rsidRPr="00F179D8" w:rsidRDefault="00F179D8" w:rsidP="002117C5">
      <w:pPr>
        <w:suppressAutoHyphens/>
        <w:spacing w:after="47" w:line="252" w:lineRule="auto"/>
        <w:ind w:left="72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53355BB1" w14:textId="77777777" w:rsidR="00F179D8" w:rsidRPr="00F179D8" w:rsidRDefault="00F179D8" w:rsidP="002117C5">
      <w:pPr>
        <w:suppressAutoHyphens/>
        <w:spacing w:after="0" w:line="264" w:lineRule="auto"/>
        <w:ind w:left="36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5. Etapy postępowania konkursowego.  </w:t>
      </w:r>
    </w:p>
    <w:p w14:paraId="156A6281" w14:textId="77777777" w:rsidR="00F179D8" w:rsidRPr="00F179D8" w:rsidRDefault="00F179D8" w:rsidP="002117C5">
      <w:pPr>
        <w:suppressAutoHyphens/>
        <w:spacing w:after="30" w:line="252" w:lineRule="auto"/>
        <w:ind w:left="108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5A833544" w14:textId="77777777"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Postępowanie będzie przeprowadzone w trzech etapach. </w:t>
      </w:r>
    </w:p>
    <w:p w14:paraId="60A03960" w14:textId="76B99834"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W pierwszym etapie Oferent, który będzie chciał wziąć udział w Postępowaniu, zobowiązany będzie do złożenia wniosku o dopuszczenie do udziału w Postępowaniu. Wniosek może być złożony przy wykorzystaniu wzoru wniosku stanowiącego załącznik nr </w:t>
      </w:r>
      <w:r w:rsidR="004F13B1">
        <w:rPr>
          <w:rFonts w:ascii="Calibri" w:eastAsia="Times New Roman" w:hAnsi="Calibri" w:cs="Calibri"/>
          <w:color w:val="000000"/>
          <w:sz w:val="24"/>
          <w:szCs w:val="24"/>
          <w:lang w:eastAsia="ar-SA"/>
        </w:rPr>
        <w:t>2</w:t>
      </w:r>
      <w:r w:rsidRPr="00F179D8">
        <w:rPr>
          <w:rFonts w:ascii="Calibri" w:eastAsia="Times New Roman" w:hAnsi="Calibri" w:cs="Calibri"/>
          <w:color w:val="000000"/>
          <w:sz w:val="24"/>
          <w:szCs w:val="24"/>
          <w:lang w:eastAsia="ar-SA"/>
        </w:rPr>
        <w:t xml:space="preserve"> do Regulaminu.  </w:t>
      </w:r>
    </w:p>
    <w:p w14:paraId="38516A9A" w14:textId="6DFD7D60" w:rsidR="00F179D8" w:rsidRPr="00F179D8" w:rsidRDefault="5DD14526"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pierwszym etapie Organizator na podstawie złożonych wniosków i dokumentów sprawdzi, czy Oferent spełni warunki udziału w Postępowaniu, o których mowa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Rozdziale 6. Ocena będzie dokonana na zasadzie spełnia/ nie spełnia.  </w:t>
      </w:r>
    </w:p>
    <w:p w14:paraId="47E71794" w14:textId="77777777"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Oferent, który będzie spełniał warunki udziału w postępowaniu zostanie zaproszony do drugiego etapu, czyli do negocjacji, a po zakończeniu negocjacji do złożenia oferty wstępnej. </w:t>
      </w:r>
    </w:p>
    <w:p w14:paraId="40609ACA" w14:textId="77777777"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Oferenci, którzy spełnili warunki udziału w Postępowaniu, przed złożeniem ofert, jak również przed rozpoczęciem negocjacji, będą mogli wziąć udział w wizji lokalnej. Udział w wizji lokalnej nie jest obowiązkowy.  </w:t>
      </w:r>
    </w:p>
    <w:p w14:paraId="6A05A809" w14:textId="3947F69C" w:rsidR="00F179D8" w:rsidRPr="004A3A60" w:rsidRDefault="00F179D8" w:rsidP="002117C5">
      <w:pPr>
        <w:numPr>
          <w:ilvl w:val="0"/>
          <w:numId w:val="9"/>
        </w:numPr>
        <w:suppressAutoHyphens/>
        <w:spacing w:after="32" w:line="264" w:lineRule="auto"/>
        <w:ind w:left="711"/>
        <w:jc w:val="both"/>
        <w:rPr>
          <w:rFonts w:ascii="Calibri" w:eastAsia="Times New Roman" w:hAnsi="Calibri" w:cs="Calibri"/>
          <w:color w:val="000000"/>
          <w:sz w:val="24"/>
          <w:lang w:eastAsia="ar-SA"/>
        </w:rPr>
      </w:pPr>
      <w:r w:rsidRPr="004A3A60">
        <w:rPr>
          <w:rFonts w:ascii="Calibri" w:eastAsia="Times New Roman" w:hAnsi="Calibri" w:cs="Calibri"/>
          <w:color w:val="000000"/>
          <w:sz w:val="24"/>
          <w:lang w:eastAsia="ar-SA"/>
        </w:rPr>
        <w:t xml:space="preserve">Wizja będzie przeprowadzona w terminie określonym przez Organizatora. Organizator powiadomi Oferentów z co najmniej 2 - dniowym wyprzedzeniem o dwóch propozycjach terminów wizji. Każdy Oferent będzie mógł wybrać jeden z dwóch terminów. Organizator powiadomi o powyższym Oferenta, poprzez przesłanie informacji na adres e-mail wskazany we wniosku o dopuszczenie do </w:t>
      </w:r>
      <w:r w:rsidR="00475BD5" w:rsidRPr="004A3A60">
        <w:rPr>
          <w:rFonts w:ascii="Calibri" w:eastAsia="Times New Roman" w:hAnsi="Calibri" w:cs="Calibri"/>
          <w:color w:val="000000"/>
          <w:sz w:val="24"/>
          <w:lang w:eastAsia="ar-SA"/>
        </w:rPr>
        <w:t xml:space="preserve">udziału </w:t>
      </w:r>
      <w:r w:rsidR="002F7921">
        <w:rPr>
          <w:rFonts w:ascii="Calibri" w:eastAsia="Times New Roman" w:hAnsi="Calibri" w:cs="Calibri"/>
          <w:color w:val="000000"/>
          <w:sz w:val="24"/>
          <w:lang w:eastAsia="ar-SA"/>
        </w:rPr>
        <w:t xml:space="preserve">                                  </w:t>
      </w:r>
      <w:r w:rsidR="00475BD5" w:rsidRPr="004A3A60">
        <w:rPr>
          <w:rFonts w:ascii="Calibri" w:eastAsia="Times New Roman" w:hAnsi="Calibri" w:cs="Calibri"/>
          <w:color w:val="000000"/>
          <w:sz w:val="24"/>
          <w:lang w:eastAsia="ar-SA"/>
        </w:rPr>
        <w:t xml:space="preserve">w </w:t>
      </w:r>
      <w:r w:rsidRPr="004A3A60">
        <w:rPr>
          <w:rFonts w:ascii="Calibri" w:eastAsia="Times New Roman" w:hAnsi="Calibri" w:cs="Calibri"/>
          <w:color w:val="000000"/>
          <w:sz w:val="24"/>
          <w:lang w:eastAsia="ar-SA"/>
        </w:rPr>
        <w:t>postępowaniu.</w:t>
      </w:r>
    </w:p>
    <w:p w14:paraId="0D958E26" w14:textId="77777777"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 przeprowadzeniu wizji lokalnej, o której mowa w punkcie 5.5 i udostępnieniu projektu Umowy, Organizator zaprosi wszystkie podmioty, które spełniają warunki udziału w postępowaniu, do negocjacji.  </w:t>
      </w:r>
    </w:p>
    <w:p w14:paraId="4E3B455E" w14:textId="4B674C72" w:rsidR="00F179D8" w:rsidRPr="00F179D8" w:rsidRDefault="5DD14526"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Po przeprowadzeniu negocjacji ze wszystkimi podmiotami, Organizator ustali ostateczną wersję Umowy i przedłoży ją wszystkim podmiotom biorącym udział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negocjacjach. Na tej podstawie Oferenci będą uprawnieni do złożenia oferty wstępnej.   </w:t>
      </w:r>
    </w:p>
    <w:p w14:paraId="442AA812" w14:textId="3BFB14D1"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Oferty wstępne będą ocenianie według kryteriów określonych w punkcie </w:t>
      </w:r>
      <w:r w:rsidR="002F7921">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7.3 Regulaminu. </w:t>
      </w:r>
    </w:p>
    <w:p w14:paraId="39DD3BD7" w14:textId="77777777"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 dokonanej ocenie wybrane zostaną dwie najkorzystniejsze oferty, o ile co najmniej dwie zostaną złożone. Podmioty, które złożyły dwie najkorzystniejsze oferty wstępne, zostaną zaproszone do ostatniego trzeciego etapu konkursu. </w:t>
      </w:r>
    </w:p>
    <w:p w14:paraId="067160BF" w14:textId="77777777"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Trzeci etap konkursu będzie polegał na przeprowadzeniu negocjacji z wybranymi Oferentami. Po zakończeniu negocjacji Organizator przedstawi ostateczny wzór umowy i zaprosi Oferentów do złożenia ostatecznych ofert.  </w:t>
      </w:r>
    </w:p>
    <w:p w14:paraId="092910E0" w14:textId="77777777" w:rsidR="00F179D8" w:rsidRPr="00F179D8" w:rsidRDefault="00F179D8" w:rsidP="002117C5">
      <w:pPr>
        <w:numPr>
          <w:ilvl w:val="0"/>
          <w:numId w:val="9"/>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Kryteria oceny ofert ostatecznych określa punkt 9.3. Regulaminu. </w:t>
      </w:r>
    </w:p>
    <w:p w14:paraId="49DF27EC" w14:textId="77777777" w:rsidR="00F179D8" w:rsidRPr="00F179D8" w:rsidRDefault="00F179D8" w:rsidP="002117C5">
      <w:pPr>
        <w:numPr>
          <w:ilvl w:val="0"/>
          <w:numId w:val="9"/>
        </w:numPr>
        <w:suppressAutoHyphens/>
        <w:spacing w:after="0"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Organizator dokona oceny ofert ostatecznych i wybierze Oferenta, z którym zostanie zawarta Umowa.  </w:t>
      </w:r>
    </w:p>
    <w:p w14:paraId="20876B09" w14:textId="77777777" w:rsidR="00F179D8" w:rsidRPr="00F179D8" w:rsidRDefault="00F179D8" w:rsidP="002117C5">
      <w:pPr>
        <w:suppressAutoHyphens/>
        <w:spacing w:after="45" w:line="252" w:lineRule="auto"/>
        <w:ind w:left="144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11BC310B" w14:textId="77777777" w:rsidR="00F179D8" w:rsidRPr="00F179D8" w:rsidRDefault="00F179D8" w:rsidP="002117C5">
      <w:pPr>
        <w:suppressAutoHyphens/>
        <w:spacing w:after="0" w:line="264" w:lineRule="auto"/>
        <w:ind w:left="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6. Zgłoszenie udziału w Postępowaniu. </w:t>
      </w:r>
    </w:p>
    <w:p w14:paraId="10146664" w14:textId="77777777" w:rsidR="00F179D8" w:rsidRPr="00F179D8" w:rsidRDefault="00F179D8" w:rsidP="002117C5">
      <w:pPr>
        <w:suppressAutoHyphens/>
        <w:spacing w:after="42" w:line="252" w:lineRule="auto"/>
        <w:ind w:left="108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08300F6E" w14:textId="438E2751" w:rsidR="00F179D8" w:rsidRPr="00F179D8" w:rsidRDefault="5DD14526" w:rsidP="002117C5">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Oferent chcący wziąć udział w Postępowaniu składa wniosek o dopuszczenie do udziału </w:t>
      </w:r>
    </w:p>
    <w:p w14:paraId="5E00BC7B" w14:textId="0B310B92" w:rsidR="00F179D8" w:rsidRPr="00F179D8" w:rsidRDefault="5DD14526" w:rsidP="002117C5">
      <w:pPr>
        <w:suppressAutoHyphens/>
        <w:spacing w:after="32" w:line="264" w:lineRule="auto"/>
        <w:ind w:firstLine="708"/>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postępowaniu. </w:t>
      </w:r>
    </w:p>
    <w:p w14:paraId="7ADF651C" w14:textId="0E69B2A4" w:rsidR="00F179D8" w:rsidRPr="00F179D8" w:rsidRDefault="5DD14526" w:rsidP="002117C5">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Wniosek musi zawierać wszystkie informacje zawarte we wzorze wniosku stanowiącym załącznik nr </w:t>
      </w:r>
      <w:r w:rsidR="00CA501D">
        <w:rPr>
          <w:rFonts w:ascii="Calibri" w:eastAsia="Times New Roman" w:hAnsi="Calibri" w:cs="Calibri"/>
          <w:color w:val="000000" w:themeColor="text1"/>
          <w:sz w:val="24"/>
          <w:szCs w:val="24"/>
          <w:lang w:eastAsia="ar-SA"/>
        </w:rPr>
        <w:t>2</w:t>
      </w:r>
      <w:r w:rsidRPr="5DD14526">
        <w:rPr>
          <w:rFonts w:ascii="Calibri" w:eastAsia="Times New Roman" w:hAnsi="Calibri" w:cs="Calibri"/>
          <w:color w:val="000000" w:themeColor="text1"/>
          <w:sz w:val="24"/>
          <w:szCs w:val="24"/>
          <w:lang w:eastAsia="ar-SA"/>
        </w:rPr>
        <w:t xml:space="preserve"> do Regulaminu.   </w:t>
      </w:r>
    </w:p>
    <w:p w14:paraId="73D7E200" w14:textId="07986C49" w:rsidR="00F179D8" w:rsidRPr="00F179D8" w:rsidRDefault="5DD14526" w:rsidP="002117C5">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Wniosek musi być złożony w formie pisemnej i podpisany przez osobę uprawnioną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do reprezentacji Oferenta. W przypadku, gdy Oferenta reprezentuje pełnomocnik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do wniosku o dopuszczenie do udziału w postępowaniu należy załączyć oryginał pełnomocnictwa lub jego kopię poświadczoną notarialnie za zgodność z oryginałem.  Jeśli oferentem jest osoba prawna lub jednostka organizacyjna nieposiadająca osobowości prawnej, której ustawa przyznaje zdolność prawną, wówczas dołączyć należy również dokumenty, z których wynika uprawnienie do reprezentowania jednostki.</w:t>
      </w:r>
    </w:p>
    <w:p w14:paraId="6D469AC9" w14:textId="09AB4DDF" w:rsidR="00F179D8" w:rsidRPr="00F179D8" w:rsidRDefault="5DD14526" w:rsidP="002117C5">
      <w:pPr>
        <w:numPr>
          <w:ilvl w:val="0"/>
          <w:numId w:val="16"/>
        </w:numPr>
        <w:suppressAutoHyphens/>
        <w:spacing w:after="32" w:line="264" w:lineRule="auto"/>
        <w:ind w:left="709"/>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Jeżeli Oferenci wspólnie ubiegają się o zawarcie Umowy, zobowiązani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są do ustanowienia pełnomocnika do reprezentowania ich w Postępowaniu albo reprezentowania w Postępowaniu i zawarcia Umowy. Zobowiązani są również wraz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 pełnomocnictwem załączyć umowę regulującą współpracę między Oferentami wspólnie ubiegającymi się o zawarcie Umowy. Umowa regulująca współpracę musi zawierać co najmniej następujące elementy: </w:t>
      </w:r>
    </w:p>
    <w:p w14:paraId="01E82574" w14:textId="77777777" w:rsidR="00F179D8" w:rsidRPr="00F179D8" w:rsidRDefault="00F179D8" w:rsidP="002117C5">
      <w:pPr>
        <w:numPr>
          <w:ilvl w:val="3"/>
          <w:numId w:val="14"/>
        </w:numPr>
        <w:suppressAutoHyphens/>
        <w:spacing w:after="32" w:line="264" w:lineRule="auto"/>
        <w:ind w:left="709"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określenie przedmiotu i celu umowy, </w:t>
      </w:r>
    </w:p>
    <w:p w14:paraId="2557A53C" w14:textId="77777777" w:rsidR="00F179D8" w:rsidRPr="00F179D8" w:rsidRDefault="00F179D8" w:rsidP="002117C5">
      <w:pPr>
        <w:numPr>
          <w:ilvl w:val="3"/>
          <w:numId w:val="14"/>
        </w:numPr>
        <w:suppressAutoHyphens/>
        <w:spacing w:after="32" w:line="264" w:lineRule="auto"/>
        <w:ind w:left="709"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czas trwania umowy, który musi być tożsamy z okresem obowiązywania Umowy, </w:t>
      </w:r>
    </w:p>
    <w:p w14:paraId="11350400" w14:textId="42D3B804" w:rsidR="00F179D8" w:rsidRPr="00F179D8" w:rsidRDefault="5DD14526" w:rsidP="002117C5">
      <w:pPr>
        <w:numPr>
          <w:ilvl w:val="3"/>
          <w:numId w:val="14"/>
        </w:numPr>
        <w:suppressAutoHyphens/>
        <w:spacing w:after="32" w:line="264" w:lineRule="auto"/>
        <w:ind w:left="709" w:hanging="36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oświadczenie, że wszyscy Oferenci przyjmują na siebie odpowiedzialność solidarną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za należytą realizację Umowy, </w:t>
      </w:r>
    </w:p>
    <w:p w14:paraId="28F38EF0" w14:textId="77777777" w:rsidR="00F179D8" w:rsidRPr="00F179D8" w:rsidRDefault="00F179D8" w:rsidP="002117C5">
      <w:pPr>
        <w:numPr>
          <w:ilvl w:val="3"/>
          <w:numId w:val="14"/>
        </w:numPr>
        <w:suppressAutoHyphens/>
        <w:spacing w:after="32" w:line="264" w:lineRule="auto"/>
        <w:ind w:left="709" w:hanging="36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określać zasady współpracy Oferentów, podział zadań między Oferentów.  </w:t>
      </w:r>
    </w:p>
    <w:p w14:paraId="31428BCA" w14:textId="1471D0B1" w:rsidR="00F179D8" w:rsidRPr="00F179D8" w:rsidRDefault="00F179D8" w:rsidP="002117C5">
      <w:pPr>
        <w:numPr>
          <w:ilvl w:val="1"/>
          <w:numId w:val="17"/>
        </w:numPr>
        <w:suppressAutoHyphens/>
        <w:spacing w:after="32" w:line="264" w:lineRule="auto"/>
        <w:ind w:left="711" w:hanging="53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Jeżeli Oferentem jest spółka cywilna, to Oferent zobowiązany jest do załączenia </w:t>
      </w:r>
      <w:r w:rsidR="00BD3C97">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do Wniosku umowę spółki. W przypadku zmiany umowy spółki w trakcie trwania Postępowania, Oferent zobowiązany jest do niezwłocznego informowania o tym fakcie Organizatora.   </w:t>
      </w:r>
    </w:p>
    <w:p w14:paraId="0B432416" w14:textId="0DE9B351" w:rsidR="00F179D8" w:rsidRPr="00F179D8" w:rsidRDefault="00F179D8" w:rsidP="002117C5">
      <w:pPr>
        <w:numPr>
          <w:ilvl w:val="1"/>
          <w:numId w:val="17"/>
        </w:numPr>
        <w:suppressAutoHyphens/>
        <w:spacing w:after="32" w:line="264" w:lineRule="auto"/>
        <w:ind w:left="709" w:hanging="52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 Wniosek musi być złożony w siedzibie Organizatora (</w:t>
      </w:r>
      <w:r w:rsidR="00663B4A">
        <w:rPr>
          <w:rFonts w:ascii="Calibri" w:eastAsia="Times New Roman" w:hAnsi="Calibri" w:cs="Calibri"/>
          <w:color w:val="000000"/>
          <w:sz w:val="24"/>
          <w:lang w:eastAsia="ar-SA"/>
        </w:rPr>
        <w:t>Hala Olsztyn Sp. z o. o. z siedzibą w Olsztynie przy al. Marszałka Józefa Piłsudskiego 44 10-450 Olsztyn</w:t>
      </w:r>
      <w:r w:rsidRPr="00F179D8">
        <w:rPr>
          <w:rFonts w:ascii="Calibri" w:eastAsia="Times New Roman" w:hAnsi="Calibri" w:cs="Calibri"/>
          <w:color w:val="000000"/>
          <w:sz w:val="24"/>
          <w:lang w:eastAsia="ar-SA"/>
        </w:rPr>
        <w:t xml:space="preserve">), w terminie </w:t>
      </w:r>
      <w:r w:rsidR="00BD3C97">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do dnia </w:t>
      </w:r>
      <w:r w:rsidR="00121C65">
        <w:rPr>
          <w:rFonts w:ascii="Calibri" w:eastAsia="Times New Roman" w:hAnsi="Calibri" w:cs="Calibri"/>
          <w:color w:val="000000"/>
          <w:sz w:val="24"/>
          <w:lang w:eastAsia="ar-SA"/>
        </w:rPr>
        <w:t>2</w:t>
      </w:r>
      <w:r w:rsidR="005F0290">
        <w:rPr>
          <w:rFonts w:ascii="Calibri" w:eastAsia="Times New Roman" w:hAnsi="Calibri" w:cs="Calibri"/>
          <w:color w:val="000000"/>
          <w:sz w:val="24"/>
          <w:lang w:eastAsia="ar-SA"/>
        </w:rPr>
        <w:t>9</w:t>
      </w:r>
      <w:r w:rsidR="00770EB4">
        <w:rPr>
          <w:rFonts w:ascii="Calibri" w:eastAsia="Times New Roman" w:hAnsi="Calibri" w:cs="Calibri"/>
          <w:color w:val="000000"/>
          <w:sz w:val="24"/>
          <w:lang w:eastAsia="ar-SA"/>
        </w:rPr>
        <w:t>.</w:t>
      </w:r>
      <w:r w:rsidR="00121C65">
        <w:rPr>
          <w:rFonts w:ascii="Calibri" w:eastAsia="Times New Roman" w:hAnsi="Calibri" w:cs="Calibri"/>
          <w:color w:val="000000"/>
          <w:sz w:val="24"/>
          <w:lang w:eastAsia="ar-SA"/>
        </w:rPr>
        <w:t>02</w:t>
      </w:r>
      <w:r w:rsidR="00770EB4">
        <w:rPr>
          <w:rFonts w:ascii="Calibri" w:eastAsia="Times New Roman" w:hAnsi="Calibri" w:cs="Calibri"/>
          <w:color w:val="000000"/>
          <w:sz w:val="24"/>
          <w:lang w:eastAsia="ar-SA"/>
        </w:rPr>
        <w:t>.20</w:t>
      </w:r>
      <w:r w:rsidR="00121C65">
        <w:rPr>
          <w:rFonts w:ascii="Calibri" w:eastAsia="Times New Roman" w:hAnsi="Calibri" w:cs="Calibri"/>
          <w:color w:val="000000"/>
          <w:sz w:val="24"/>
          <w:lang w:eastAsia="ar-SA"/>
        </w:rPr>
        <w:t>24</w:t>
      </w:r>
      <w:r w:rsidRPr="00F179D8">
        <w:rPr>
          <w:rFonts w:ascii="Calibri" w:eastAsia="Times New Roman" w:hAnsi="Calibri" w:cs="Calibri"/>
          <w:color w:val="000000"/>
          <w:sz w:val="24"/>
          <w:lang w:eastAsia="ar-SA"/>
        </w:rPr>
        <w:t xml:space="preserve"> r. Wniosek musi być złożony w dokładnie zamkniętej, nieprzejrzystej kopercie, z dopiskiem „Konkurs na najem powierzchni w Obiekcie Hala Urania Olsztyn celem świadczenia usług gastronomicznych”, </w:t>
      </w:r>
    </w:p>
    <w:p w14:paraId="52BBFF13" w14:textId="77777777" w:rsidR="00F179D8" w:rsidRPr="00F179D8" w:rsidRDefault="00F179D8" w:rsidP="002117C5">
      <w:pPr>
        <w:numPr>
          <w:ilvl w:val="1"/>
          <w:numId w:val="17"/>
        </w:numPr>
        <w:suppressAutoHyphens/>
        <w:spacing w:after="32" w:line="264" w:lineRule="auto"/>
        <w:ind w:left="709" w:hanging="529"/>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 udział w Postępowaniu mogą się ubiegać Oferenci, którzy: </w:t>
      </w:r>
    </w:p>
    <w:p w14:paraId="13A5C964" w14:textId="77777777" w:rsidR="00F179D8" w:rsidRPr="00F179D8" w:rsidRDefault="00F179D8" w:rsidP="002117C5">
      <w:pPr>
        <w:numPr>
          <w:ilvl w:val="2"/>
          <w:numId w:val="12"/>
        </w:numPr>
        <w:suppressAutoHyphens/>
        <w:spacing w:after="32" w:line="264" w:lineRule="auto"/>
        <w:ind w:left="709" w:hanging="425"/>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prowadzą nieprzerwanie od co najmniej 3 lat działalność gospodarczą w zakresie świadczenia usług gastronomicznych lub cateringowych,  </w:t>
      </w:r>
    </w:p>
    <w:p w14:paraId="24D378AF" w14:textId="6810D057" w:rsidR="00F179D8" w:rsidRPr="00BD3C97" w:rsidRDefault="5DD14526" w:rsidP="00BD3C97">
      <w:pPr>
        <w:numPr>
          <w:ilvl w:val="2"/>
          <w:numId w:val="12"/>
        </w:numPr>
        <w:suppressAutoHyphens/>
        <w:spacing w:after="32" w:line="264" w:lineRule="auto"/>
        <w:ind w:left="709" w:hanging="425"/>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okresie ostatnich 3 lat przed upływem terminu składania wniosków o dopuszczenie do udziału </w:t>
      </w:r>
      <w:r w:rsidRPr="00BD3C97">
        <w:rPr>
          <w:rFonts w:ascii="Calibri" w:eastAsia="Times New Roman" w:hAnsi="Calibri" w:cs="Calibri"/>
          <w:color w:val="000000" w:themeColor="text1"/>
          <w:sz w:val="24"/>
          <w:szCs w:val="24"/>
          <w:lang w:eastAsia="ar-SA"/>
        </w:rPr>
        <w:t xml:space="preserve">w Postępowaniu świadczyli usługi gastronomiczne: </w:t>
      </w:r>
    </w:p>
    <w:p w14:paraId="2EC582AB" w14:textId="0B162AF2" w:rsidR="00F179D8" w:rsidRPr="00F179D8" w:rsidRDefault="00F179D8" w:rsidP="002117C5">
      <w:pPr>
        <w:numPr>
          <w:ilvl w:val="3"/>
          <w:numId w:val="15"/>
        </w:numPr>
        <w:suppressAutoHyphens/>
        <w:spacing w:after="32" w:line="264" w:lineRule="auto"/>
        <w:ind w:left="709" w:hanging="36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polegające na obsłudze co najmniej 10 </w:t>
      </w:r>
      <w:r w:rsidR="004A3A60">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imprez, przy czym w każdej imprezie uczestniczyło co najmniej 500 osób, z tym zastrzeżeniem, iż Oferent musiał zrealizować te usługi w sposób bezpośredni. Nie dopuszcza się wykazania doświadczenia </w:t>
      </w:r>
      <w:r w:rsidR="002F7921">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w</w:t>
      </w:r>
      <w:r w:rsidR="002F7921">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przypadku realizacji usług w charakterze podwykonawcy.  </w:t>
      </w:r>
      <w:r w:rsidRPr="00F179D8">
        <w:rPr>
          <w:rFonts w:ascii="Calibri" w:eastAsia="Times New Roman" w:hAnsi="Calibri" w:cs="Calibri"/>
          <w:color w:val="000000"/>
          <w:sz w:val="24"/>
          <w:szCs w:val="24"/>
          <w:lang w:eastAsia="ar-SA"/>
        </w:rPr>
        <w:br/>
        <w:t xml:space="preserve">Pod pojęciem imprezy należy rozumieć koncert, imprezę sportową, bankiet, kongres, sympozjum, itp. odbywające się w obiektach zamkniętych rozumianych jako hale widowiskowo – sportowe, stadiony, obiekty wystawienniczo– targowe, teatry lub kina, centra handlowe, hotele, obiekty wielofunkcyjne. Pod pojęciem liczby uczestników należy rozumieć deklarowaną ilość osób, dla jakiej Oferent miał zapewnić realizację usługi gastronomicznej opisanej powyżej, </w:t>
      </w:r>
    </w:p>
    <w:p w14:paraId="5A39BBE3" w14:textId="77777777" w:rsidR="00F179D8" w:rsidRPr="00F179D8" w:rsidRDefault="00F179D8" w:rsidP="002117C5">
      <w:pPr>
        <w:suppressAutoHyphens/>
        <w:spacing w:after="9" w:line="264" w:lineRule="auto"/>
        <w:ind w:left="709" w:hanging="10"/>
        <w:jc w:val="both"/>
        <w:rPr>
          <w:rFonts w:ascii="Calibri" w:eastAsia="Times New Roman" w:hAnsi="Calibri" w:cs="Calibri"/>
          <w:color w:val="000000"/>
          <w:sz w:val="24"/>
          <w:szCs w:val="24"/>
          <w:lang w:eastAsia="ar-SA"/>
        </w:rPr>
      </w:pPr>
    </w:p>
    <w:p w14:paraId="52D10C4B" w14:textId="77777777" w:rsidR="00F179D8" w:rsidRPr="00F179D8" w:rsidRDefault="00F179D8" w:rsidP="002117C5">
      <w:pPr>
        <w:suppressAutoHyphens/>
        <w:spacing w:after="9" w:line="264" w:lineRule="auto"/>
        <w:ind w:left="709"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lub  </w:t>
      </w:r>
    </w:p>
    <w:p w14:paraId="41C8F396" w14:textId="77777777" w:rsidR="00F179D8" w:rsidRPr="00F179D8" w:rsidRDefault="00F179D8" w:rsidP="002117C5">
      <w:pPr>
        <w:suppressAutoHyphens/>
        <w:spacing w:after="9" w:line="264" w:lineRule="auto"/>
        <w:ind w:left="709" w:hanging="10"/>
        <w:jc w:val="both"/>
        <w:rPr>
          <w:rFonts w:ascii="Calibri" w:eastAsia="Times New Roman" w:hAnsi="Calibri" w:cs="Calibri"/>
          <w:color w:val="000000"/>
          <w:sz w:val="24"/>
          <w:szCs w:val="24"/>
          <w:lang w:eastAsia="ar-SA"/>
        </w:rPr>
      </w:pPr>
    </w:p>
    <w:p w14:paraId="1DCA01FE" w14:textId="6B6041CB" w:rsidR="00F179D8" w:rsidRPr="00F179D8" w:rsidRDefault="00F179D8" w:rsidP="002117C5">
      <w:pPr>
        <w:numPr>
          <w:ilvl w:val="3"/>
          <w:numId w:val="15"/>
        </w:numPr>
        <w:suppressAutoHyphens/>
        <w:spacing w:after="32" w:line="264" w:lineRule="auto"/>
        <w:ind w:left="709" w:hanging="36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co najmniej jednym Stałym punkcie, o potencjale obsługi gastronomicznej </w:t>
      </w:r>
      <w:r w:rsidR="00BD3C97">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co najmniej </w:t>
      </w:r>
      <w:r w:rsidR="004A3A60">
        <w:rPr>
          <w:rFonts w:ascii="Calibri" w:eastAsia="Times New Roman" w:hAnsi="Calibri" w:cs="Calibri"/>
          <w:color w:val="000000"/>
          <w:sz w:val="24"/>
          <w:lang w:eastAsia="ar-SA"/>
        </w:rPr>
        <w:t>2</w:t>
      </w:r>
      <w:r w:rsidRPr="00F179D8">
        <w:rPr>
          <w:rFonts w:ascii="Calibri" w:eastAsia="Times New Roman" w:hAnsi="Calibri" w:cs="Calibri"/>
          <w:color w:val="000000"/>
          <w:sz w:val="24"/>
          <w:lang w:eastAsia="ar-SA"/>
        </w:rPr>
        <w:t xml:space="preserve">00 osób dziennie, przy czym punkt taki musi funkcjonować przez wcześniejszy okres co najmniej 24 miesięcy, </w:t>
      </w:r>
    </w:p>
    <w:p w14:paraId="3CC012E0" w14:textId="6284D8EA" w:rsidR="00F179D8" w:rsidRPr="002F7921" w:rsidRDefault="5DD14526" w:rsidP="002F7921">
      <w:pPr>
        <w:numPr>
          <w:ilvl w:val="2"/>
          <w:numId w:val="13"/>
        </w:numPr>
        <w:suppressAutoHyphens/>
        <w:spacing w:after="32" w:line="264" w:lineRule="auto"/>
        <w:ind w:left="709" w:right="-3" w:hanging="28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okresie ostatniego roku przed upływem terminu składania wniosków o dopuszczenie do udziału </w:t>
      </w:r>
      <w:r w:rsidRPr="002F7921">
        <w:rPr>
          <w:rFonts w:ascii="Calibri" w:eastAsia="Times New Roman" w:hAnsi="Calibri" w:cs="Calibri"/>
          <w:color w:val="000000" w:themeColor="text1"/>
          <w:sz w:val="24"/>
          <w:szCs w:val="24"/>
          <w:lang w:eastAsia="ar-SA"/>
        </w:rPr>
        <w:t>w Postępowaniu, osiągnęli przychód netto ze sprzedaży usług gastronomicznych</w:t>
      </w:r>
      <w:r w:rsidR="002F7921" w:rsidRPr="002F7921">
        <w:rPr>
          <w:rFonts w:ascii="Calibri" w:eastAsia="Times New Roman" w:hAnsi="Calibri" w:cs="Calibri"/>
          <w:color w:val="000000" w:themeColor="text1"/>
          <w:sz w:val="24"/>
          <w:szCs w:val="24"/>
          <w:lang w:eastAsia="ar-SA"/>
        </w:rPr>
        <w:t xml:space="preserve"> </w:t>
      </w:r>
      <w:r w:rsidRPr="002F7921">
        <w:rPr>
          <w:rFonts w:ascii="Calibri" w:eastAsia="Times New Roman" w:hAnsi="Calibri" w:cs="Calibri"/>
          <w:color w:val="000000" w:themeColor="text1"/>
          <w:sz w:val="24"/>
          <w:szCs w:val="24"/>
          <w:lang w:eastAsia="ar-SA"/>
        </w:rPr>
        <w:t>w wysokości nie mniejszej niż 1.</w:t>
      </w:r>
      <w:r w:rsidR="00916060" w:rsidRPr="002F7921">
        <w:rPr>
          <w:rFonts w:ascii="Calibri" w:eastAsia="Times New Roman" w:hAnsi="Calibri" w:cs="Calibri"/>
          <w:color w:val="000000" w:themeColor="text1"/>
          <w:sz w:val="24"/>
          <w:szCs w:val="24"/>
          <w:lang w:eastAsia="ar-SA"/>
        </w:rPr>
        <w:t>0</w:t>
      </w:r>
      <w:r w:rsidRPr="002F7921">
        <w:rPr>
          <w:rFonts w:ascii="Calibri" w:eastAsia="Times New Roman" w:hAnsi="Calibri" w:cs="Calibri"/>
          <w:color w:val="000000" w:themeColor="text1"/>
          <w:sz w:val="24"/>
          <w:szCs w:val="24"/>
          <w:lang w:eastAsia="ar-SA"/>
        </w:rPr>
        <w:t>00.000 (słownie: jeden milion</w:t>
      </w:r>
      <w:r w:rsidR="002F7921">
        <w:rPr>
          <w:rFonts w:ascii="Calibri" w:eastAsia="Times New Roman" w:hAnsi="Calibri" w:cs="Calibri"/>
          <w:color w:val="000000" w:themeColor="text1"/>
          <w:sz w:val="24"/>
          <w:szCs w:val="24"/>
          <w:lang w:eastAsia="ar-SA"/>
        </w:rPr>
        <w:t>)</w:t>
      </w:r>
      <w:r w:rsidRPr="002F7921">
        <w:rPr>
          <w:rFonts w:ascii="Calibri" w:eastAsia="Times New Roman" w:hAnsi="Calibri" w:cs="Calibri"/>
          <w:color w:val="000000" w:themeColor="text1"/>
          <w:sz w:val="24"/>
          <w:szCs w:val="24"/>
          <w:lang w:eastAsia="ar-SA"/>
        </w:rPr>
        <w:t xml:space="preserve"> złotych.  </w:t>
      </w:r>
    </w:p>
    <w:p w14:paraId="32401C79" w14:textId="3F67DA7A" w:rsidR="00F179D8" w:rsidRPr="00F179D8" w:rsidRDefault="5DD14526" w:rsidP="002117C5">
      <w:pPr>
        <w:numPr>
          <w:ilvl w:val="2"/>
          <w:numId w:val="13"/>
        </w:numPr>
        <w:suppressAutoHyphens/>
        <w:spacing w:after="0" w:line="264" w:lineRule="auto"/>
        <w:ind w:hanging="257"/>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posiada</w:t>
      </w:r>
      <w:r w:rsidR="00930FE9">
        <w:rPr>
          <w:rFonts w:ascii="Calibri" w:eastAsia="Times New Roman" w:hAnsi="Calibri" w:cs="Calibri"/>
          <w:color w:val="000000" w:themeColor="text1"/>
          <w:sz w:val="24"/>
          <w:szCs w:val="24"/>
          <w:lang w:eastAsia="ar-SA"/>
        </w:rPr>
        <w:t>ją</w:t>
      </w:r>
      <w:r w:rsidRPr="5DD14526">
        <w:rPr>
          <w:rFonts w:ascii="Calibri" w:eastAsia="Times New Roman" w:hAnsi="Calibri" w:cs="Calibri"/>
          <w:color w:val="000000" w:themeColor="text1"/>
          <w:sz w:val="24"/>
          <w:szCs w:val="24"/>
          <w:lang w:eastAsia="ar-SA"/>
        </w:rPr>
        <w:t xml:space="preserve"> środki finansowe lub zdolność kredytową na kwotę co najmniej </w:t>
      </w:r>
      <w:r w:rsidR="00916060">
        <w:rPr>
          <w:rFonts w:ascii="Calibri" w:eastAsia="Times New Roman" w:hAnsi="Calibri" w:cs="Calibri"/>
          <w:color w:val="000000" w:themeColor="text1"/>
          <w:sz w:val="24"/>
          <w:szCs w:val="24"/>
          <w:lang w:eastAsia="ar-SA"/>
        </w:rPr>
        <w:t>5</w:t>
      </w:r>
      <w:r w:rsidRPr="5DD14526">
        <w:rPr>
          <w:rFonts w:ascii="Calibri" w:eastAsia="Times New Roman" w:hAnsi="Calibri" w:cs="Calibri"/>
          <w:color w:val="000000" w:themeColor="text1"/>
          <w:sz w:val="24"/>
          <w:szCs w:val="24"/>
          <w:lang w:eastAsia="ar-SA"/>
        </w:rPr>
        <w:t xml:space="preserve">00.000,00 zł (słownie: </w:t>
      </w:r>
      <w:r w:rsidR="00916060">
        <w:rPr>
          <w:rFonts w:ascii="Calibri" w:eastAsia="Times New Roman" w:hAnsi="Calibri" w:cs="Calibri"/>
          <w:color w:val="000000" w:themeColor="text1"/>
          <w:sz w:val="24"/>
          <w:szCs w:val="24"/>
          <w:lang w:eastAsia="ar-SA"/>
        </w:rPr>
        <w:t>pięć</w:t>
      </w:r>
      <w:r w:rsidRPr="5DD14526">
        <w:rPr>
          <w:rFonts w:ascii="Calibri" w:eastAsia="Times New Roman" w:hAnsi="Calibri" w:cs="Calibri"/>
          <w:color w:val="000000" w:themeColor="text1"/>
          <w:sz w:val="24"/>
          <w:szCs w:val="24"/>
          <w:lang w:eastAsia="ar-SA"/>
        </w:rPr>
        <w:t xml:space="preserve">set tysięcy złotych 00/100). </w:t>
      </w:r>
    </w:p>
    <w:p w14:paraId="5B68B9CD" w14:textId="77777777" w:rsidR="00F179D8" w:rsidRPr="00F179D8" w:rsidRDefault="00F179D8" w:rsidP="002117C5">
      <w:pPr>
        <w:suppressAutoHyphens/>
        <w:spacing w:after="38" w:line="252"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189B3707" w14:textId="77777777" w:rsidR="00F179D8" w:rsidRPr="00F179D8" w:rsidRDefault="00F179D8" w:rsidP="002117C5">
      <w:pPr>
        <w:numPr>
          <w:ilvl w:val="1"/>
          <w:numId w:val="17"/>
        </w:numPr>
        <w:suppressAutoHyphens/>
        <w:spacing w:after="32" w:line="264" w:lineRule="auto"/>
        <w:ind w:hanging="54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postępowaniu </w:t>
      </w:r>
      <w:r w:rsidRPr="00F179D8">
        <w:rPr>
          <w:rFonts w:ascii="Calibri" w:eastAsia="Times New Roman" w:hAnsi="Calibri" w:cs="Calibri"/>
          <w:b/>
          <w:bCs/>
          <w:color w:val="000000"/>
          <w:sz w:val="24"/>
          <w:u w:val="single"/>
          <w:lang w:eastAsia="ar-SA"/>
        </w:rPr>
        <w:t>nie mogą</w:t>
      </w:r>
      <w:r w:rsidRPr="00F179D8">
        <w:rPr>
          <w:rFonts w:ascii="Calibri" w:eastAsia="Times New Roman" w:hAnsi="Calibri" w:cs="Calibri"/>
          <w:color w:val="000000"/>
          <w:sz w:val="24"/>
          <w:lang w:eastAsia="ar-SA"/>
        </w:rPr>
        <w:t xml:space="preserve"> brać udziału Oferenci: </w:t>
      </w:r>
    </w:p>
    <w:p w14:paraId="3CA246B0" w14:textId="00B58FEC" w:rsidR="00F179D8" w:rsidRPr="00F179D8" w:rsidRDefault="5DD14526" w:rsidP="002117C5">
      <w:pPr>
        <w:numPr>
          <w:ilvl w:val="2"/>
          <w:numId w:val="11"/>
        </w:numPr>
        <w:suppressAutoHyphens/>
        <w:spacing w:after="32" w:line="264" w:lineRule="auto"/>
        <w:ind w:left="720" w:hanging="292"/>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stosunku do których otwarto likwidację, w zatwierdzonym przez sąd układzie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Oferenta,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
    <w:p w14:paraId="1637CD32" w14:textId="1705499E" w:rsidR="00F179D8" w:rsidRDefault="5DD14526" w:rsidP="002117C5">
      <w:pPr>
        <w:numPr>
          <w:ilvl w:val="2"/>
          <w:numId w:val="11"/>
        </w:numPr>
        <w:suppressAutoHyphens/>
        <w:spacing w:after="32" w:line="264" w:lineRule="auto"/>
        <w:ind w:left="720" w:hanging="292"/>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którzy zalegają z uiszczeniem podatków, opłat lub składek na ubezpieczenia społeczne lub zdrowotne, z wyjątkiem przypadków, gdy uzyskali oni przewidziane prawem zwolnienie, odroczenie, rozłożenie na raty zaległych płatności lub wstrzymanie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całości wykonania decyzji właściwego organu. </w:t>
      </w:r>
    </w:p>
    <w:p w14:paraId="3DFCBECD" w14:textId="2030F288" w:rsidR="00F179D8" w:rsidRPr="00F179D8" w:rsidRDefault="5DD14526" w:rsidP="002117C5">
      <w:pPr>
        <w:numPr>
          <w:ilvl w:val="1"/>
          <w:numId w:val="17"/>
        </w:numPr>
        <w:suppressAutoHyphens/>
        <w:spacing w:after="32" w:line="264" w:lineRule="auto"/>
        <w:ind w:hanging="45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przypadku wspólnego brania udziału w niniejszym konkursie przez Oferentów, warunki określone w punkcie 6.7. powyżej Oferenci ubiegających się o zawarcie Umowy muszą spełniać łącznie, a warunki określone w punkcie 6.8. każdy z Oferentów musi spełniać samodzielnie.  </w:t>
      </w:r>
    </w:p>
    <w:p w14:paraId="6D54CEA1" w14:textId="56306820" w:rsidR="00F179D8" w:rsidRPr="00F179D8" w:rsidRDefault="5DD14526" w:rsidP="002117C5">
      <w:pPr>
        <w:numPr>
          <w:ilvl w:val="1"/>
          <w:numId w:val="17"/>
        </w:numPr>
        <w:suppressAutoHyphens/>
        <w:spacing w:after="32"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celu wykazania, iż Oferent spełnienia warunki udziału w postępowaniu, o których mowa w punkcie 6.7. i 6.8. powyżej, do wniosku Oferent musi załączyć: </w:t>
      </w:r>
    </w:p>
    <w:p w14:paraId="66AF6ADB" w14:textId="77777777" w:rsidR="00F179D8" w:rsidRPr="00F179D8" w:rsidRDefault="00F179D8" w:rsidP="002117C5">
      <w:pPr>
        <w:numPr>
          <w:ilvl w:val="0"/>
          <w:numId w:val="10"/>
        </w:numPr>
        <w:suppressAutoHyphens/>
        <w:spacing w:after="32" w:line="264" w:lineRule="auto"/>
        <w:ind w:left="720" w:hanging="294"/>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oświadczenie o spełnianiu warunków udziału w Postępowaniu, </w:t>
      </w:r>
    </w:p>
    <w:p w14:paraId="2F396053" w14:textId="77777777" w:rsidR="00F179D8" w:rsidRPr="00F179D8" w:rsidRDefault="00F179D8" w:rsidP="002117C5">
      <w:pPr>
        <w:numPr>
          <w:ilvl w:val="0"/>
          <w:numId w:val="10"/>
        </w:numPr>
        <w:suppressAutoHyphens/>
        <w:spacing w:after="32" w:line="264" w:lineRule="auto"/>
        <w:ind w:left="720" w:hanging="294"/>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oświadczenie o zapoznaniu się z Regulaminem i akceptacji jego postanowień, </w:t>
      </w:r>
    </w:p>
    <w:p w14:paraId="5DE36E09" w14:textId="77777777" w:rsidR="00F179D8" w:rsidRPr="00F179D8" w:rsidRDefault="00F179D8" w:rsidP="002117C5">
      <w:pPr>
        <w:numPr>
          <w:ilvl w:val="0"/>
          <w:numId w:val="10"/>
        </w:numPr>
        <w:suppressAutoHyphens/>
        <w:spacing w:after="32" w:line="264" w:lineRule="auto"/>
        <w:ind w:left="720" w:hanging="294"/>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oświadczenie o okresie prowadzenia działalności gospodarczej w zakresie świadczenia usług gastronomicznych lub cateringowych,  </w:t>
      </w:r>
    </w:p>
    <w:p w14:paraId="7A3FC7FA" w14:textId="4037521F" w:rsidR="00F179D8" w:rsidRPr="002F7921" w:rsidRDefault="5DD14526" w:rsidP="002F7921">
      <w:pPr>
        <w:numPr>
          <w:ilvl w:val="0"/>
          <w:numId w:val="10"/>
        </w:numPr>
        <w:suppressAutoHyphens/>
        <w:spacing w:after="0" w:line="264" w:lineRule="auto"/>
        <w:ind w:left="720" w:hanging="294"/>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wykaz usług wykonanych, a w przypadku świadczeń okresowych lub ciągłych również wykonywanych, w okresie ostatnich 3 lat przed upływem terminu składania wniosków o dopuszczenie do udziału </w:t>
      </w:r>
      <w:r w:rsidRPr="002F7921">
        <w:rPr>
          <w:rFonts w:ascii="Calibri" w:eastAsia="Times New Roman" w:hAnsi="Calibri" w:cs="Calibri"/>
          <w:color w:val="000000" w:themeColor="text1"/>
          <w:sz w:val="24"/>
          <w:szCs w:val="24"/>
          <w:lang w:eastAsia="ar-SA"/>
        </w:rPr>
        <w:t xml:space="preserve">w Postępowaniu, wraz z podaniem ich wartości, liczby uczestników imprezy, rodzaju imprezy, dat </w:t>
      </w:r>
      <w:r w:rsidR="00F179D8">
        <w:tab/>
      </w:r>
      <w:r w:rsidRPr="002F7921">
        <w:rPr>
          <w:rFonts w:ascii="Calibri" w:eastAsia="Times New Roman" w:hAnsi="Calibri" w:cs="Calibri"/>
          <w:color w:val="000000" w:themeColor="text1"/>
          <w:sz w:val="24"/>
          <w:szCs w:val="24"/>
          <w:lang w:eastAsia="ar-SA"/>
        </w:rPr>
        <w:t xml:space="preserve">realizacji i podmiotów, na rzecz których usługi zostały wykonane, oraz załączeniem dowodów określających czy te usługi zostały wykonane lub są wykonywane należycie, przy czym dowodami, </w:t>
      </w:r>
      <w:r w:rsidR="00F179D8">
        <w:br/>
      </w:r>
      <w:r w:rsidRPr="002F7921">
        <w:rPr>
          <w:rFonts w:ascii="Calibri" w:eastAsia="Times New Roman" w:hAnsi="Calibri" w:cs="Calibri"/>
          <w:color w:val="000000" w:themeColor="text1"/>
          <w:sz w:val="24"/>
          <w:szCs w:val="24"/>
          <w:lang w:eastAsia="ar-SA"/>
        </w:rPr>
        <w:t xml:space="preserve">o których mowa, są referencje bądź inne dokumenty wystawione przez podmiot, </w:t>
      </w:r>
      <w:r w:rsidR="00BD3C97">
        <w:rPr>
          <w:rFonts w:ascii="Calibri" w:eastAsia="Times New Roman" w:hAnsi="Calibri" w:cs="Calibri"/>
          <w:color w:val="000000" w:themeColor="text1"/>
          <w:sz w:val="24"/>
          <w:szCs w:val="24"/>
          <w:lang w:eastAsia="ar-SA"/>
        </w:rPr>
        <w:t xml:space="preserve">                 </w:t>
      </w:r>
      <w:r w:rsidRPr="002F7921">
        <w:rPr>
          <w:rFonts w:ascii="Calibri" w:eastAsia="Times New Roman" w:hAnsi="Calibri" w:cs="Calibri"/>
          <w:color w:val="000000" w:themeColor="text1"/>
          <w:sz w:val="24"/>
          <w:szCs w:val="24"/>
          <w:lang w:eastAsia="ar-SA"/>
        </w:rPr>
        <w:t xml:space="preserve">na rzecz którego usługi były wykonywane;  </w:t>
      </w:r>
    </w:p>
    <w:p w14:paraId="1B7172F4" w14:textId="77777777" w:rsidR="00F179D8" w:rsidRPr="00F179D8" w:rsidRDefault="00F179D8" w:rsidP="002117C5">
      <w:pPr>
        <w:suppressAutoHyphens/>
        <w:spacing w:after="0" w:line="252"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06793A28" w14:textId="77777777" w:rsidR="00F179D8" w:rsidRPr="00F179D8" w:rsidRDefault="00F179D8" w:rsidP="002117C5">
      <w:pPr>
        <w:suppressAutoHyphens/>
        <w:spacing w:after="0" w:line="264" w:lineRule="auto"/>
        <w:ind w:left="709"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lub  </w:t>
      </w:r>
    </w:p>
    <w:p w14:paraId="325CE300" w14:textId="77777777" w:rsidR="00F179D8" w:rsidRPr="00F179D8" w:rsidRDefault="00F179D8" w:rsidP="002117C5">
      <w:pPr>
        <w:suppressAutoHyphens/>
        <w:spacing w:after="0" w:line="252" w:lineRule="auto"/>
        <w:ind w:left="709"/>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3FFA19D6" w14:textId="77777777" w:rsidR="00F179D8" w:rsidRPr="00F179D8" w:rsidRDefault="00F179D8" w:rsidP="002117C5">
      <w:pPr>
        <w:suppressAutoHyphens/>
        <w:spacing w:after="32" w:line="264" w:lineRule="auto"/>
        <w:ind w:left="709" w:hanging="1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wykaz stałych punktów (lub jednego stałego punktu) wraz z podaniem ich dokładnego adresu oraz daty powstania, każdy z tych punktów musi posiadać potencjał obsługi gastronomicznej co najmniej 200 osób dziennie,  </w:t>
      </w:r>
    </w:p>
    <w:p w14:paraId="49ED6202" w14:textId="36C45FE7" w:rsidR="00F179D8" w:rsidRPr="00F179D8" w:rsidRDefault="5DD14526" w:rsidP="002117C5">
      <w:pPr>
        <w:numPr>
          <w:ilvl w:val="0"/>
          <w:numId w:val="10"/>
        </w:numPr>
        <w:suppressAutoHyphens/>
        <w:spacing w:after="32"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aktualne zaświadczenie właściwego naczelnika urzędu skarbowego, potwierdzające,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że Oferent nie zalega z opłacaniem podatków, lub zaświadczenie, że uzyskał przewidziane prawem zwolnienie, odroczenie lub rozłożenie na raty zaległych płatności lub wstrzymanie w całości wykonania decyzji właściwego organu, wystawione nie wcześniej niż 3 miesiące przed upływem terminu składania wniosku,  </w:t>
      </w:r>
    </w:p>
    <w:p w14:paraId="1850BF5A" w14:textId="65F4FE32" w:rsidR="00F179D8" w:rsidRPr="00F179D8" w:rsidRDefault="5DD14526" w:rsidP="002117C5">
      <w:pPr>
        <w:numPr>
          <w:ilvl w:val="0"/>
          <w:numId w:val="10"/>
        </w:numPr>
        <w:suppressAutoHyphens/>
        <w:spacing w:after="6"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aktualne zaświadczenie właściwego oddziału Zakładu Ubezpieczeń Społecznych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lub Kasy Rolniczego Ubezpieczenia Społecznego potwierdzające, że Oferent nie zalega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 opłacaniem składek na ubezpieczenia zdrowotne i społeczne, lub potwierdzenie,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że uzyskał przewidziane prawem zwolnienie, odroczenie lub rozłożenie na raty zaległych płatności lub wstrzymanie w całości wykonania decyzji właściwego organu, wystawione nie wcześniej niż 3 miesiące przed upływem terminu składania wniosku,  </w:t>
      </w:r>
    </w:p>
    <w:p w14:paraId="46FF1AF6" w14:textId="77777777" w:rsidR="00F179D8" w:rsidRPr="00F179D8" w:rsidRDefault="5DD14526" w:rsidP="002117C5">
      <w:pPr>
        <w:numPr>
          <w:ilvl w:val="0"/>
          <w:numId w:val="10"/>
        </w:numPr>
        <w:suppressAutoHyphens/>
        <w:spacing w:after="32"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odpisu z właściwego rejestru lub z centralnej ewidencji i informacji o działalności gospodarczej, jeżeli odrębne przepisy wymagają wpisu do rejestru lub ewidencji, wystawione nie wcześniej niż 3 miesiące przed upływem terminu składania wniosków,  </w:t>
      </w:r>
    </w:p>
    <w:p w14:paraId="6DE91BA2" w14:textId="77777777" w:rsidR="00F179D8" w:rsidRPr="00F179D8" w:rsidRDefault="5DD14526" w:rsidP="002117C5">
      <w:pPr>
        <w:numPr>
          <w:ilvl w:val="0"/>
          <w:numId w:val="10"/>
        </w:numPr>
        <w:suppressAutoHyphens/>
        <w:spacing w:after="32" w:line="264" w:lineRule="auto"/>
        <w:ind w:left="709" w:hanging="283"/>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oświadczenie Oferenta dotyczące osiąganego przychodu netto ze sprzedaży usług gastronomicznych; </w:t>
      </w:r>
    </w:p>
    <w:p w14:paraId="260D85EE" w14:textId="197E0929" w:rsidR="00F179D8" w:rsidRPr="00F179D8" w:rsidRDefault="5DD14526" w:rsidP="002117C5">
      <w:pPr>
        <w:numPr>
          <w:ilvl w:val="0"/>
          <w:numId w:val="10"/>
        </w:numPr>
        <w:suppressAutoHyphens/>
        <w:spacing w:after="32" w:line="264" w:lineRule="auto"/>
        <w:ind w:left="709" w:hanging="283"/>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informacji banku lub spółdzielczej kasy oszczędnościowo-kredytowej potwierdzającej wysokość posiadanych środków finansowych lub zdolność kredytową Oferenta,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okresie nie wcześniejszym niż 1 miesiąc przed upływem terminu składania wniosków o dopuszczenie do udziału w postępowaniu. </w:t>
      </w:r>
    </w:p>
    <w:p w14:paraId="357A54E8" w14:textId="26783DBB" w:rsidR="00F179D8" w:rsidRPr="00F179D8" w:rsidRDefault="5DD14526" w:rsidP="002117C5">
      <w:pPr>
        <w:numPr>
          <w:ilvl w:val="1"/>
          <w:numId w:val="22"/>
        </w:numPr>
        <w:suppressAutoHyphens/>
        <w:spacing w:after="32"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Wszystkie dokumenty załączane do wniosku winny być przedstawione w formie oryginału lub kserokopii poświadczonej za zgodność z oryginałem przez Oferenta,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 zastrzeżeniem, że pełnomocnictwa oraz dokumenty mające charakter oświadczeń, deklaracji winny być przedstawione w formie oryginału lub notarialnie potwierdzonej kopii. </w:t>
      </w:r>
    </w:p>
    <w:p w14:paraId="785089E4" w14:textId="640E6564" w:rsidR="00F179D8" w:rsidRPr="00F179D8" w:rsidRDefault="5DD14526" w:rsidP="002117C5">
      <w:pPr>
        <w:numPr>
          <w:ilvl w:val="1"/>
          <w:numId w:val="22"/>
        </w:numPr>
        <w:suppressAutoHyphens/>
        <w:spacing w:after="32"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Wszystkie dokumenty sporządzone w języku obcym, winny być złożone wraz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 tłumaczeniem na język polski. </w:t>
      </w:r>
    </w:p>
    <w:p w14:paraId="4D0D1D0F" w14:textId="7B586C27" w:rsidR="00F179D8" w:rsidRPr="002F7921" w:rsidRDefault="5DD14526" w:rsidP="002F7921">
      <w:pPr>
        <w:numPr>
          <w:ilvl w:val="1"/>
          <w:numId w:val="22"/>
        </w:numPr>
        <w:suppressAutoHyphens/>
        <w:spacing w:after="7" w:line="264" w:lineRule="auto"/>
        <w:ind w:hanging="54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Przy ocenie dokumentów składanych w celu oceny spełniania warunków udziału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w</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 postępowaniu, </w:t>
      </w:r>
      <w:r w:rsidRPr="002F7921">
        <w:rPr>
          <w:rFonts w:ascii="Calibri" w:eastAsia="Times New Roman" w:hAnsi="Calibri" w:cs="Calibri"/>
          <w:color w:val="000000" w:themeColor="text1"/>
          <w:sz w:val="24"/>
          <w:szCs w:val="24"/>
          <w:lang w:eastAsia="ar-SA"/>
        </w:rPr>
        <w:t xml:space="preserve">w których wystąpi inna waluta niż PLN (złoty polski), Organizator </w:t>
      </w:r>
      <w:r w:rsidR="00BD3C97">
        <w:rPr>
          <w:rFonts w:ascii="Calibri" w:eastAsia="Times New Roman" w:hAnsi="Calibri" w:cs="Calibri"/>
          <w:color w:val="000000" w:themeColor="text1"/>
          <w:sz w:val="24"/>
          <w:szCs w:val="24"/>
          <w:lang w:eastAsia="ar-SA"/>
        </w:rPr>
        <w:t xml:space="preserve">             </w:t>
      </w:r>
      <w:r w:rsidRPr="002F7921">
        <w:rPr>
          <w:rFonts w:ascii="Calibri" w:eastAsia="Times New Roman" w:hAnsi="Calibri" w:cs="Calibri"/>
          <w:color w:val="000000" w:themeColor="text1"/>
          <w:sz w:val="24"/>
          <w:szCs w:val="24"/>
          <w:lang w:eastAsia="ar-SA"/>
        </w:rPr>
        <w:t xml:space="preserve">do przeliczenia tej waluty na złote polskie zastosuje średni kurs tej waluty ogłoszony przez </w:t>
      </w:r>
      <w:r w:rsidRPr="002F7921">
        <w:rPr>
          <w:rFonts w:ascii="Calibri" w:eastAsia="Times New Roman" w:hAnsi="Calibri" w:cs="Calibri"/>
          <w:b/>
          <w:bCs/>
          <w:sz w:val="24"/>
          <w:szCs w:val="24"/>
          <w:lang w:eastAsia="ar-SA"/>
        </w:rPr>
        <w:t>Narodowy Bank Polski w dniu rozstrzygnięcia konkursu</w:t>
      </w:r>
      <w:r w:rsidRPr="002F7921">
        <w:rPr>
          <w:rFonts w:ascii="Calibri" w:eastAsia="Times New Roman" w:hAnsi="Calibri" w:cs="Calibri"/>
          <w:color w:val="000000" w:themeColor="text1"/>
          <w:sz w:val="24"/>
          <w:szCs w:val="24"/>
          <w:lang w:eastAsia="ar-SA"/>
        </w:rPr>
        <w:t xml:space="preserve">. W przypadku braku publikacji kursu tej waluty przez Narodowy Bank Polski w dniu, o którym mowa powyżej, Organizator zastosuje średni kurs tej waluty ostatnio ogłoszony przez Narodowy Bank Polski przed wyżej wymienionym dniem.  </w:t>
      </w:r>
    </w:p>
    <w:p w14:paraId="0E27B00A" w14:textId="139A5EF4" w:rsidR="00F179D8" w:rsidRPr="00F179D8" w:rsidRDefault="00F179D8" w:rsidP="002117C5">
      <w:pPr>
        <w:suppressAutoHyphens/>
        <w:spacing w:after="37" w:line="252" w:lineRule="auto"/>
        <w:ind w:left="709"/>
        <w:jc w:val="both"/>
        <w:rPr>
          <w:rFonts w:ascii="Calibri" w:eastAsia="Times New Roman" w:hAnsi="Calibri" w:cs="Calibri"/>
          <w:color w:val="000000"/>
          <w:sz w:val="24"/>
          <w:szCs w:val="24"/>
          <w:lang w:eastAsia="ar-SA"/>
        </w:rPr>
      </w:pPr>
    </w:p>
    <w:p w14:paraId="4A86FBE6" w14:textId="77777777" w:rsidR="00F179D8" w:rsidRPr="00F179D8" w:rsidRDefault="00F179D8" w:rsidP="002117C5">
      <w:pPr>
        <w:suppressAutoHyphens/>
        <w:spacing w:after="0" w:line="264" w:lineRule="auto"/>
        <w:ind w:left="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7. Oferty. </w:t>
      </w:r>
    </w:p>
    <w:p w14:paraId="25DD3341" w14:textId="77777777" w:rsidR="00F179D8" w:rsidRPr="00F179D8" w:rsidRDefault="00F179D8" w:rsidP="002117C5">
      <w:pPr>
        <w:suppressAutoHyphens/>
        <w:spacing w:after="19" w:line="252" w:lineRule="auto"/>
        <w:ind w:left="108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5CB6B810" w14:textId="77777777" w:rsidR="00F179D8" w:rsidRPr="00F179D8" w:rsidRDefault="00F179D8" w:rsidP="002117C5">
      <w:pPr>
        <w:numPr>
          <w:ilvl w:val="0"/>
          <w:numId w:val="23"/>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Kryteria oceny ofert zostały opisane w punkcie 7.3. i 7.4.  </w:t>
      </w:r>
    </w:p>
    <w:p w14:paraId="12305EA0" w14:textId="77777777" w:rsidR="00F179D8" w:rsidRPr="00F179D8" w:rsidRDefault="00F179D8" w:rsidP="002117C5">
      <w:pPr>
        <w:numPr>
          <w:ilvl w:val="0"/>
          <w:numId w:val="23"/>
        </w:numPr>
        <w:suppressAutoHyphens/>
        <w:spacing w:after="32" w:line="264" w:lineRule="auto"/>
        <w:ind w:left="711"/>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Maksymalna ilość punktów, jaką może uzyskać Oferent wynosi 100. </w:t>
      </w:r>
    </w:p>
    <w:p w14:paraId="7B1698E1" w14:textId="77777777" w:rsidR="00F179D8" w:rsidRPr="00F179D8" w:rsidRDefault="00F179D8" w:rsidP="002117C5">
      <w:pPr>
        <w:numPr>
          <w:ilvl w:val="0"/>
          <w:numId w:val="23"/>
        </w:numPr>
        <w:suppressAutoHyphens/>
        <w:spacing w:after="294" w:line="264" w:lineRule="auto"/>
        <w:ind w:left="711"/>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Wagi poszczególnych kryteriów: </w:t>
      </w:r>
    </w:p>
    <w:p w14:paraId="422C4DAA" w14:textId="77777777" w:rsidR="00F179D8" w:rsidRPr="00F179D8" w:rsidRDefault="00F179D8" w:rsidP="002117C5">
      <w:pPr>
        <w:suppressAutoHyphens/>
        <w:spacing w:after="254" w:line="264" w:lineRule="auto"/>
        <w:ind w:left="730" w:hanging="1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Kategoria I - 30% oceny</w:t>
      </w:r>
      <w:r w:rsidRPr="00F179D8">
        <w:rPr>
          <w:rFonts w:ascii="Calibri" w:eastAsia="Times New Roman" w:hAnsi="Calibri" w:cs="Calibri"/>
          <w:color w:val="000000"/>
          <w:sz w:val="24"/>
          <w:szCs w:val="24"/>
          <w:lang w:eastAsia="ar-SA"/>
        </w:rPr>
        <w:t xml:space="preserve"> </w:t>
      </w:r>
      <w:r w:rsidRPr="00F179D8">
        <w:rPr>
          <w:rFonts w:ascii="Calibri" w:eastAsia="Times New Roman" w:hAnsi="Calibri" w:cs="Calibri"/>
          <w:b/>
          <w:color w:val="000000"/>
          <w:sz w:val="24"/>
          <w:szCs w:val="24"/>
          <w:lang w:eastAsia="ar-SA"/>
        </w:rPr>
        <w:t>całkowitej, 30 punktów</w:t>
      </w:r>
      <w:r w:rsidRPr="00F179D8">
        <w:rPr>
          <w:rFonts w:ascii="Calibri" w:eastAsia="Times New Roman" w:hAnsi="Calibri" w:cs="Calibri"/>
          <w:color w:val="000000"/>
          <w:sz w:val="24"/>
          <w:szCs w:val="24"/>
          <w:lang w:eastAsia="ar-SA"/>
        </w:rPr>
        <w:t xml:space="preserve"> </w:t>
      </w:r>
    </w:p>
    <w:p w14:paraId="49C22CB1" w14:textId="5EC6838F" w:rsidR="00F179D8" w:rsidRPr="00F179D8" w:rsidRDefault="00F179D8" w:rsidP="002117C5">
      <w:pPr>
        <w:suppressAutoHyphens/>
        <w:spacing w:after="281" w:line="264" w:lineRule="auto"/>
        <w:ind w:left="730" w:hanging="1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Ocena przedstawionej koncepcji i wielkość deklarowanych nakładów na inwestycję</w:t>
      </w:r>
      <w:r w:rsidR="002F7921">
        <w:rPr>
          <w:rFonts w:ascii="Calibri" w:eastAsia="Times New Roman" w:hAnsi="Calibri" w:cs="Calibri"/>
          <w:color w:val="000000"/>
          <w:sz w:val="24"/>
          <w:szCs w:val="24"/>
          <w:lang w:eastAsia="ar-SA"/>
        </w:rPr>
        <w:t xml:space="preserve">                </w:t>
      </w:r>
      <w:r w:rsidRPr="00F179D8">
        <w:rPr>
          <w:rFonts w:ascii="Calibri" w:eastAsia="Times New Roman" w:hAnsi="Calibri" w:cs="Calibri"/>
          <w:color w:val="000000"/>
          <w:sz w:val="24"/>
          <w:szCs w:val="24"/>
          <w:lang w:eastAsia="ar-SA"/>
        </w:rPr>
        <w:t xml:space="preserve">- od 1 do 30 punktów </w:t>
      </w:r>
    </w:p>
    <w:p w14:paraId="23BD2775" w14:textId="77777777" w:rsidR="00F179D8" w:rsidRPr="00F179D8" w:rsidRDefault="00F179D8" w:rsidP="002117C5">
      <w:pPr>
        <w:suppressAutoHyphens/>
        <w:spacing w:after="279" w:line="264" w:lineRule="auto"/>
        <w:ind w:left="730" w:hanging="1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Kategoria II - 70% oceny całkowitej, 70 punktów</w:t>
      </w:r>
      <w:r w:rsidRPr="00F179D8">
        <w:rPr>
          <w:rFonts w:ascii="Calibri" w:eastAsia="Times New Roman" w:hAnsi="Calibri" w:cs="Calibri"/>
          <w:color w:val="000000"/>
          <w:sz w:val="24"/>
          <w:szCs w:val="24"/>
          <w:lang w:eastAsia="ar-SA"/>
        </w:rPr>
        <w:t xml:space="preserve">  </w:t>
      </w:r>
    </w:p>
    <w:p w14:paraId="4EB9FC8D" w14:textId="77777777" w:rsidR="00F179D8" w:rsidRPr="00F179D8" w:rsidRDefault="5DD14526" w:rsidP="002117C5">
      <w:pPr>
        <w:numPr>
          <w:ilvl w:val="3"/>
          <w:numId w:val="18"/>
        </w:numPr>
        <w:suppressAutoHyphens/>
        <w:spacing w:after="28" w:line="252" w:lineRule="auto"/>
        <w:ind w:left="810" w:hanging="45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piwa – maksymalnie 42 punkty, </w:t>
      </w:r>
    </w:p>
    <w:p w14:paraId="5C3D71DB" w14:textId="2B1C0FDE" w:rsidR="00F179D8" w:rsidRPr="00F179D8" w:rsidRDefault="5DD14526" w:rsidP="002117C5">
      <w:pPr>
        <w:numPr>
          <w:ilvl w:val="3"/>
          <w:numId w:val="18"/>
        </w:numPr>
        <w:suppressAutoHyphens/>
        <w:spacing w:after="32" w:line="264" w:lineRule="auto"/>
        <w:ind w:left="810" w:hanging="45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pozostałych produktów lub usług wraz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 cateringiem dostarczanym na zewnątrz- maksymalnie 18 punktów, </w:t>
      </w:r>
    </w:p>
    <w:p w14:paraId="5AF8439B" w14:textId="77777777" w:rsidR="00F179D8" w:rsidRPr="00F179D8" w:rsidRDefault="5DD14526" w:rsidP="002117C5">
      <w:pPr>
        <w:numPr>
          <w:ilvl w:val="3"/>
          <w:numId w:val="18"/>
        </w:numPr>
        <w:suppressAutoHyphens/>
        <w:spacing w:after="32" w:line="264" w:lineRule="auto"/>
        <w:ind w:left="810" w:hanging="450"/>
        <w:jc w:val="both"/>
        <w:rPr>
          <w:rFonts w:ascii="Calibri" w:eastAsia="Times New Roman" w:hAnsi="Calibri" w:cs="Calibri"/>
          <w:color w:val="000000"/>
          <w:sz w:val="24"/>
          <w:szCs w:val="24"/>
          <w:lang w:eastAsia="ar-SA"/>
        </w:rPr>
      </w:pPr>
      <w:bookmarkStart w:id="2" w:name="_Hlk63959120"/>
      <w:r w:rsidRPr="5DD14526">
        <w:rPr>
          <w:rFonts w:ascii="Calibri" w:eastAsia="Times New Roman" w:hAnsi="Calibri" w:cs="Calibri"/>
          <w:color w:val="000000" w:themeColor="text1"/>
          <w:sz w:val="24"/>
          <w:szCs w:val="24"/>
          <w:lang w:eastAsia="ar-SA"/>
        </w:rPr>
        <w:t xml:space="preserve">deklarowany procent prowizji za usługi świadczone sali konferencyjnej i pomieszczeń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podczas imprez oraz poza dniami imprezowymi, podczas bankietów, konferencji i innych imprez zamkniętych</w:t>
      </w:r>
      <w:bookmarkEnd w:id="2"/>
      <w:r w:rsidRPr="5DD14526">
        <w:rPr>
          <w:rFonts w:ascii="Calibri" w:eastAsia="Times New Roman" w:hAnsi="Calibri" w:cs="Calibri"/>
          <w:color w:val="000000" w:themeColor="text1"/>
          <w:sz w:val="24"/>
          <w:szCs w:val="24"/>
          <w:lang w:eastAsia="ar-SA"/>
        </w:rPr>
        <w:t xml:space="preserve">- maksymalnie 5 punktów, </w:t>
      </w:r>
    </w:p>
    <w:p w14:paraId="0CE98213" w14:textId="50920A47" w:rsidR="00F179D8" w:rsidRPr="00F179D8" w:rsidRDefault="5DD14526" w:rsidP="002117C5">
      <w:pPr>
        <w:numPr>
          <w:ilvl w:val="3"/>
          <w:numId w:val="18"/>
        </w:numPr>
        <w:suppressAutoHyphens/>
        <w:spacing w:after="294" w:line="264" w:lineRule="auto"/>
        <w:ind w:left="810" w:hanging="450"/>
        <w:jc w:val="both"/>
        <w:rPr>
          <w:rFonts w:ascii="Calibri" w:eastAsia="Times New Roman" w:hAnsi="Calibri" w:cs="Calibri"/>
          <w:color w:val="000000"/>
          <w:sz w:val="24"/>
          <w:szCs w:val="24"/>
          <w:lang w:eastAsia="ar-SA"/>
        </w:rPr>
      </w:pPr>
      <w:bookmarkStart w:id="3" w:name="_Hlk65761851"/>
      <w:r w:rsidRPr="5DD14526">
        <w:rPr>
          <w:rFonts w:ascii="Calibri" w:eastAsia="Times New Roman" w:hAnsi="Calibri" w:cs="Calibri"/>
          <w:color w:val="000000" w:themeColor="text1"/>
          <w:sz w:val="24"/>
          <w:szCs w:val="24"/>
          <w:lang w:eastAsia="ar-SA"/>
        </w:rPr>
        <w:t xml:space="preserve">miesięczna stawka ryczałtowa najmu powierzchni określonych w punkcie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4.2. Regulaminu – maksymalnie 5punktów, </w:t>
      </w:r>
      <w:bookmarkEnd w:id="3"/>
    </w:p>
    <w:p w14:paraId="59A277E7" w14:textId="77777777" w:rsidR="00F179D8" w:rsidRPr="00F179D8" w:rsidRDefault="00F179D8" w:rsidP="002117C5">
      <w:pPr>
        <w:suppressAutoHyphens/>
        <w:spacing w:after="264" w:line="264" w:lineRule="auto"/>
        <w:ind w:left="730" w:hanging="1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Punkty będą liczone w poszczególnych podkategoriach (lit. a) do d)) oddzielnie, według następującego wzoru: </w:t>
      </w:r>
    </w:p>
    <w:p w14:paraId="70354D12" w14:textId="77777777" w:rsidR="00F179D8" w:rsidRPr="00F179D8" w:rsidRDefault="00F179D8" w:rsidP="002117C5">
      <w:pPr>
        <w:suppressAutoHyphens/>
        <w:spacing w:after="250" w:line="264" w:lineRule="auto"/>
        <w:ind w:left="2535" w:right="340" w:hanging="1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O/N x max ilość punków w danej podkategorii </w:t>
      </w:r>
    </w:p>
    <w:p w14:paraId="6A75B7A8" w14:textId="77777777" w:rsidR="00F179D8" w:rsidRPr="00F179D8" w:rsidRDefault="00F179D8" w:rsidP="002117C5">
      <w:pPr>
        <w:suppressAutoHyphens/>
        <w:spacing w:after="292" w:line="264" w:lineRule="auto"/>
        <w:ind w:left="730"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O- wartość oferty danego Oferenta w danej podkategorii </w:t>
      </w:r>
    </w:p>
    <w:p w14:paraId="1A55A5B5" w14:textId="77777777" w:rsidR="00F179D8" w:rsidRPr="00F179D8" w:rsidRDefault="00F179D8" w:rsidP="002117C5">
      <w:pPr>
        <w:suppressAutoHyphens/>
        <w:spacing w:after="294" w:line="264" w:lineRule="auto"/>
        <w:ind w:left="730" w:hanging="1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N- wartość najlepszej oferty w danej podkategorii </w:t>
      </w:r>
    </w:p>
    <w:p w14:paraId="61590416" w14:textId="77777777" w:rsidR="00F179D8" w:rsidRPr="00F179D8" w:rsidRDefault="00F179D8" w:rsidP="002117C5">
      <w:pPr>
        <w:suppressAutoHyphens/>
        <w:spacing w:after="305" w:line="252" w:lineRule="auto"/>
        <w:ind w:left="72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Następnie punkty będą zsumowane. Maksymalna ilość punktów 70. </w:t>
      </w:r>
    </w:p>
    <w:p w14:paraId="70599ADB" w14:textId="77777777" w:rsidR="00F179D8" w:rsidRPr="00F179D8" w:rsidRDefault="00F179D8" w:rsidP="002117C5">
      <w:pPr>
        <w:suppressAutoHyphens/>
        <w:spacing w:after="273" w:line="264" w:lineRule="auto"/>
        <w:ind w:left="730" w:hanging="10"/>
        <w:jc w:val="both"/>
        <w:rPr>
          <w:rFonts w:ascii="Calibri" w:eastAsia="Times New Roman" w:hAnsi="Calibri" w:cs="Calibri"/>
          <w:color w:val="000000"/>
          <w:sz w:val="24"/>
          <w:lang w:eastAsia="ar-SA"/>
        </w:rPr>
      </w:pPr>
      <w:r w:rsidRPr="00F179D8">
        <w:rPr>
          <w:rFonts w:ascii="Calibri" w:eastAsia="Times New Roman" w:hAnsi="Calibri" w:cs="Calibri"/>
          <w:b/>
          <w:bCs/>
          <w:color w:val="000000"/>
          <w:sz w:val="24"/>
          <w:lang w:eastAsia="ar-SA"/>
        </w:rPr>
        <w:t xml:space="preserve">Ilość punktów otrzymana we wszystkich Kategoriach będzie zsumowana </w:t>
      </w:r>
      <w:r w:rsidRPr="00F179D8">
        <w:rPr>
          <w:rFonts w:ascii="Times New Roman" w:eastAsia="Times New Roman" w:hAnsi="Times New Roman" w:cs="Times New Roman"/>
          <w:color w:val="000000"/>
          <w:sz w:val="24"/>
          <w:lang w:val="en-US" w:eastAsia="ar-SA"/>
        </w:rPr>
        <w:br/>
      </w:r>
      <w:r w:rsidRPr="00F179D8">
        <w:rPr>
          <w:rFonts w:ascii="Calibri" w:eastAsia="Times New Roman" w:hAnsi="Calibri" w:cs="Calibri"/>
          <w:b/>
          <w:bCs/>
          <w:color w:val="000000"/>
          <w:sz w:val="24"/>
          <w:lang w:eastAsia="ar-SA"/>
        </w:rPr>
        <w:t xml:space="preserve">i zaokrąglona do dwóch miejsc po przecinku według zasad matematycznych. </w:t>
      </w:r>
      <w:r w:rsidRPr="00F179D8">
        <w:rPr>
          <w:rFonts w:ascii="Calibri" w:eastAsia="Times New Roman" w:hAnsi="Calibri" w:cs="Calibri"/>
          <w:color w:val="000000"/>
          <w:sz w:val="24"/>
          <w:lang w:eastAsia="ar-SA"/>
        </w:rPr>
        <w:t xml:space="preserve"> </w:t>
      </w:r>
    </w:p>
    <w:p w14:paraId="43400854" w14:textId="77777777" w:rsidR="00F179D8" w:rsidRPr="00F179D8" w:rsidRDefault="5DD14526" w:rsidP="002117C5">
      <w:pPr>
        <w:numPr>
          <w:ilvl w:val="1"/>
          <w:numId w:val="24"/>
        </w:numPr>
        <w:suppressAutoHyphens/>
        <w:spacing w:after="240" w:line="264" w:lineRule="auto"/>
        <w:ind w:left="900" w:right="-1077" w:hanging="540"/>
        <w:jc w:val="both"/>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Opis poszczególnych kategorii kryteriów oceny ofert: </w:t>
      </w:r>
    </w:p>
    <w:p w14:paraId="7B17EDA6" w14:textId="77777777" w:rsidR="00F179D8" w:rsidRPr="00F179D8" w:rsidRDefault="5DD14526" w:rsidP="002117C5">
      <w:pPr>
        <w:suppressAutoHyphens/>
        <w:spacing w:after="251" w:line="264" w:lineRule="auto"/>
        <w:ind w:left="810"/>
        <w:jc w:val="both"/>
        <w:rPr>
          <w:rFonts w:ascii="Calibri" w:eastAsia="Times New Roman" w:hAnsi="Calibri" w:cs="Calibri"/>
          <w:color w:val="000000"/>
          <w:sz w:val="24"/>
          <w:szCs w:val="24"/>
          <w:lang w:eastAsia="ar-SA"/>
        </w:rPr>
      </w:pPr>
      <w:r w:rsidRPr="5DD14526">
        <w:rPr>
          <w:rFonts w:ascii="Calibri" w:eastAsia="Times New Roman" w:hAnsi="Calibri" w:cs="Calibri"/>
          <w:b/>
          <w:bCs/>
          <w:color w:val="000000" w:themeColor="text1"/>
          <w:sz w:val="24"/>
          <w:szCs w:val="24"/>
          <w:lang w:eastAsia="ar-SA"/>
        </w:rPr>
        <w:t>Kategoria I - Ocena koncepcji funkcjonowania gastronomii w Obiekcie. Koncepcja powinna zawierać następujące elementy:</w:t>
      </w:r>
      <w:r w:rsidRPr="5DD14526">
        <w:rPr>
          <w:rFonts w:ascii="Calibri" w:eastAsia="Times New Roman" w:hAnsi="Calibri" w:cs="Calibri"/>
          <w:color w:val="000000" w:themeColor="text1"/>
          <w:sz w:val="24"/>
          <w:szCs w:val="24"/>
          <w:lang w:eastAsia="ar-SA"/>
        </w:rPr>
        <w:t xml:space="preserve"> </w:t>
      </w:r>
    </w:p>
    <w:p w14:paraId="43706B62" w14:textId="356860F8" w:rsidR="00F179D8" w:rsidRPr="00F179D8" w:rsidRDefault="5DD14526" w:rsidP="002117C5">
      <w:pPr>
        <w:numPr>
          <w:ilvl w:val="1"/>
          <w:numId w:val="20"/>
        </w:numPr>
        <w:suppressAutoHyphens/>
        <w:spacing w:after="258" w:line="264" w:lineRule="auto"/>
        <w:ind w:hanging="36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ogólne założenia funkcjonowania Oferenta w Obiekcie w zakresie codziennej działalności gastronomicznej, jaka prowadzona będzie w części Obiektu dedykowanej na lokal gastronomiczny. Powyższe obejmować powinno: sugerowane godziny funkcjonowania lokalu gastronomicznego, propozycję spójnego projektu wystroju powierzchni będących przedmiotem najmu, ilość i zasady obsługi kelnerskiej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i barmańskiej, proponowane menu (stałe i imprezowe) uwzględniające rodzaj podawanych potraw, akcji marketingowych wraz z cenami oraz z uwzględnieniem: sezonowości, rozróżnienia oferty dla klientów indywidualnych, grupowych, oraz porę dnia,</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określenie</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ilości</w:t>
      </w:r>
      <w:r w:rsidR="002F7921">
        <w:t xml:space="preserve"> </w:t>
      </w:r>
      <w:r w:rsidRPr="5DD14526">
        <w:rPr>
          <w:rFonts w:ascii="Calibri" w:eastAsia="Times New Roman" w:hAnsi="Calibri" w:cs="Calibri"/>
          <w:color w:val="000000" w:themeColor="text1"/>
          <w:sz w:val="24"/>
          <w:szCs w:val="24"/>
          <w:lang w:eastAsia="ar-SA"/>
        </w:rPr>
        <w:t xml:space="preserve">i rodzaj sprzętu w jaki zostanie wyposażony lokal gastronomiczny, </w:t>
      </w:r>
    </w:p>
    <w:p w14:paraId="0C97526B" w14:textId="35D81846" w:rsidR="5DD14526" w:rsidRDefault="5DD14526" w:rsidP="002117C5">
      <w:pPr>
        <w:numPr>
          <w:ilvl w:val="1"/>
          <w:numId w:val="20"/>
        </w:numPr>
        <w:spacing w:after="255" w:line="264" w:lineRule="auto"/>
        <w:ind w:hanging="360"/>
        <w:jc w:val="both"/>
        <w:rPr>
          <w:rFonts w:ascii="Calibri" w:eastAsia="Times New Roman" w:hAnsi="Calibri" w:cs="Calibri"/>
          <w:color w:val="000000" w:themeColor="text1"/>
          <w:sz w:val="24"/>
          <w:szCs w:val="24"/>
          <w:lang w:eastAsia="ar-SA"/>
        </w:rPr>
      </w:pPr>
      <w:r w:rsidRPr="5DD14526">
        <w:rPr>
          <w:rFonts w:ascii="Calibri" w:eastAsia="Times New Roman" w:hAnsi="Calibri" w:cs="Calibri"/>
          <w:color w:val="000000" w:themeColor="text1"/>
          <w:sz w:val="24"/>
          <w:szCs w:val="24"/>
          <w:lang w:eastAsia="ar-SA"/>
        </w:rPr>
        <w:t xml:space="preserve">ogólne założenia dotyczące obsługi masowej indywidualnych klientów podczas imprez otwartych, w tym propozycja stałego menu oraz ilość i rodzaj sprzętu w jaki wybrany Oferent zamierza wyposażyć oddawaną mu powierzchnię w zakresie dotyczącym obsługi masowej, propozycję miejsc obsługi masowej, wizualizacja stanowisk obsługi masowej, z podziałem na: salę konferencyjną i pomieszczenia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xml:space="preserv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i punkty mobilne.</w:t>
      </w:r>
    </w:p>
    <w:p w14:paraId="0D3BAB5D" w14:textId="641D4135" w:rsidR="00F179D8" w:rsidRPr="00F179D8" w:rsidRDefault="5DD14526" w:rsidP="002117C5">
      <w:pPr>
        <w:numPr>
          <w:ilvl w:val="1"/>
          <w:numId w:val="20"/>
        </w:numPr>
        <w:suppressAutoHyphens/>
        <w:spacing w:after="260" w:line="264" w:lineRule="auto"/>
        <w:ind w:hanging="360"/>
        <w:jc w:val="both"/>
        <w:rPr>
          <w:rFonts w:ascii="Calibri" w:eastAsia="Times New Roman" w:hAnsi="Calibri" w:cs="Calibri"/>
          <w:b/>
          <w:bCs/>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ogólne założenia dotyczące obsługi gości, w tym symulację oferty usługi gastronomicznej i cateringowej: </w:t>
      </w:r>
    </w:p>
    <w:p w14:paraId="32F630BB" w14:textId="77777777" w:rsidR="00F179D8" w:rsidRPr="00F179D8" w:rsidRDefault="00F179D8" w:rsidP="002117C5">
      <w:pPr>
        <w:numPr>
          <w:ilvl w:val="3"/>
          <w:numId w:val="19"/>
        </w:numPr>
        <w:suppressAutoHyphens/>
        <w:spacing w:after="237" w:line="264" w:lineRule="auto"/>
        <w:ind w:hanging="360"/>
        <w:jc w:val="both"/>
        <w:rPr>
          <w:rFonts w:ascii="Calibri" w:eastAsia="Times New Roman" w:hAnsi="Calibri" w:cs="Calibri"/>
          <w:b/>
          <w:bCs/>
          <w:color w:val="000000"/>
          <w:sz w:val="24"/>
          <w:szCs w:val="24"/>
          <w:lang w:eastAsia="ar-SA"/>
        </w:rPr>
      </w:pPr>
      <w:r w:rsidRPr="00F179D8">
        <w:rPr>
          <w:rFonts w:ascii="Calibri" w:eastAsia="Times New Roman" w:hAnsi="Calibri" w:cs="Calibri"/>
          <w:b/>
          <w:bCs/>
          <w:color w:val="000000"/>
          <w:sz w:val="24"/>
          <w:szCs w:val="24"/>
          <w:lang w:eastAsia="ar-SA"/>
        </w:rPr>
        <w:t xml:space="preserve">w przestrzeni bankietowej (sala konferencyjna), bankiet stojący dla </w:t>
      </w:r>
      <w:r w:rsidRPr="00F179D8">
        <w:rPr>
          <w:rFonts w:ascii="Calibri" w:eastAsia="Times New Roman" w:hAnsi="Calibri" w:cs="Calibri"/>
          <w:b/>
          <w:bCs/>
          <w:sz w:val="24"/>
          <w:szCs w:val="24"/>
          <w:lang w:eastAsia="ar-SA"/>
        </w:rPr>
        <w:t>200</w:t>
      </w:r>
      <w:r w:rsidRPr="00F179D8">
        <w:rPr>
          <w:rFonts w:ascii="Calibri" w:eastAsia="Times New Roman" w:hAnsi="Calibri" w:cs="Calibri"/>
          <w:b/>
          <w:bCs/>
          <w:color w:val="FF0000"/>
          <w:sz w:val="24"/>
          <w:szCs w:val="24"/>
          <w:lang w:eastAsia="ar-SA"/>
        </w:rPr>
        <w:t xml:space="preserve"> </w:t>
      </w:r>
      <w:r w:rsidRPr="00F179D8">
        <w:rPr>
          <w:rFonts w:ascii="Calibri" w:eastAsia="Times New Roman" w:hAnsi="Calibri" w:cs="Calibri"/>
          <w:b/>
          <w:bCs/>
          <w:color w:val="000000"/>
          <w:sz w:val="24"/>
          <w:szCs w:val="24"/>
          <w:lang w:eastAsia="ar-SA"/>
        </w:rPr>
        <w:t xml:space="preserve">osób </w:t>
      </w:r>
      <w:r w:rsidRPr="00F179D8">
        <w:rPr>
          <w:rFonts w:ascii="Calibri" w:eastAsia="Times New Roman" w:hAnsi="Calibri" w:cs="Calibri"/>
          <w:b/>
          <w:bCs/>
          <w:color w:val="000000"/>
          <w:sz w:val="24"/>
          <w:szCs w:val="24"/>
          <w:lang w:eastAsia="ar-SA"/>
        </w:rPr>
        <w:br/>
        <w:t xml:space="preserve">z maksymalną ceną w przeliczeniu na osobę – </w:t>
      </w:r>
      <w:r w:rsidRPr="00F179D8">
        <w:rPr>
          <w:rFonts w:ascii="Calibri" w:eastAsia="Times New Roman" w:hAnsi="Calibri" w:cs="Calibri"/>
          <w:b/>
          <w:bCs/>
          <w:sz w:val="24"/>
          <w:szCs w:val="24"/>
          <w:lang w:eastAsia="ar-SA"/>
        </w:rPr>
        <w:t>150</w:t>
      </w:r>
      <w:r w:rsidRPr="00F179D8">
        <w:rPr>
          <w:rFonts w:ascii="Calibri" w:eastAsia="Times New Roman" w:hAnsi="Calibri" w:cs="Calibri"/>
          <w:b/>
          <w:bCs/>
          <w:color w:val="000000"/>
          <w:sz w:val="24"/>
          <w:szCs w:val="24"/>
          <w:lang w:eastAsia="ar-SA"/>
        </w:rPr>
        <w:t xml:space="preserve"> zł netto, obsługa standardowa, </w:t>
      </w:r>
    </w:p>
    <w:p w14:paraId="168F97BD" w14:textId="69309D5D" w:rsidR="00F179D8" w:rsidRPr="00F179D8" w:rsidRDefault="00F179D8" w:rsidP="002117C5">
      <w:pPr>
        <w:numPr>
          <w:ilvl w:val="3"/>
          <w:numId w:val="19"/>
        </w:numPr>
        <w:suppressAutoHyphens/>
        <w:spacing w:after="254" w:line="264" w:lineRule="auto"/>
        <w:ind w:hanging="360"/>
        <w:jc w:val="both"/>
        <w:rPr>
          <w:rFonts w:ascii="Calibri" w:eastAsia="Times New Roman" w:hAnsi="Calibri" w:cs="Calibri"/>
          <w:b/>
          <w:bCs/>
          <w:i/>
          <w:sz w:val="24"/>
          <w:szCs w:val="24"/>
          <w:lang w:eastAsia="ar-SA"/>
        </w:rPr>
      </w:pPr>
      <w:r w:rsidRPr="00F179D8">
        <w:rPr>
          <w:rFonts w:ascii="Calibri" w:eastAsia="Times New Roman" w:hAnsi="Calibri" w:cs="Calibri"/>
          <w:b/>
          <w:bCs/>
          <w:sz w:val="24"/>
          <w:szCs w:val="24"/>
          <w:lang w:eastAsia="ar-SA"/>
        </w:rPr>
        <w:t xml:space="preserve">na płycie głównej Obiektu, bankiet siedzący w godzinach wieczornych </w:t>
      </w:r>
      <w:r w:rsidRPr="00F179D8">
        <w:rPr>
          <w:rFonts w:ascii="Calibri" w:eastAsia="Times New Roman" w:hAnsi="Calibri" w:cs="Calibri"/>
          <w:b/>
          <w:bCs/>
          <w:sz w:val="24"/>
          <w:szCs w:val="24"/>
          <w:lang w:eastAsia="ar-SA"/>
        </w:rPr>
        <w:br/>
        <w:t xml:space="preserve">i nocnych dla 500 osób: maksymalna cena w przeliczeniu na osobę </w:t>
      </w:r>
      <w:r w:rsidR="002F7921">
        <w:rPr>
          <w:rFonts w:ascii="Calibri" w:eastAsia="Times New Roman" w:hAnsi="Calibri" w:cs="Calibri"/>
          <w:b/>
          <w:bCs/>
          <w:sz w:val="24"/>
          <w:szCs w:val="24"/>
          <w:lang w:eastAsia="ar-SA"/>
        </w:rPr>
        <w:t xml:space="preserve">                                </w:t>
      </w:r>
      <w:r w:rsidRPr="00F179D8">
        <w:rPr>
          <w:rFonts w:ascii="Calibri" w:eastAsia="Times New Roman" w:hAnsi="Calibri" w:cs="Calibri"/>
          <w:b/>
          <w:bCs/>
          <w:sz w:val="24"/>
          <w:szCs w:val="24"/>
          <w:lang w:eastAsia="ar-SA"/>
        </w:rPr>
        <w:t xml:space="preserve">– 170 zł netto + 6 godzinny open bar w cenie 100 zł netto w przeliczeniu </w:t>
      </w:r>
      <w:r w:rsidR="00BD3C97">
        <w:rPr>
          <w:rFonts w:ascii="Calibri" w:eastAsia="Times New Roman" w:hAnsi="Calibri" w:cs="Calibri"/>
          <w:b/>
          <w:bCs/>
          <w:sz w:val="24"/>
          <w:szCs w:val="24"/>
          <w:lang w:eastAsia="ar-SA"/>
        </w:rPr>
        <w:t xml:space="preserve">                  </w:t>
      </w:r>
      <w:r w:rsidRPr="00F179D8">
        <w:rPr>
          <w:rFonts w:ascii="Calibri" w:eastAsia="Times New Roman" w:hAnsi="Calibri" w:cs="Calibri"/>
          <w:b/>
          <w:bCs/>
          <w:sz w:val="24"/>
          <w:szCs w:val="24"/>
          <w:lang w:eastAsia="ar-SA"/>
        </w:rPr>
        <w:t xml:space="preserve">na osobę: </w:t>
      </w:r>
    </w:p>
    <w:p w14:paraId="5073785B" w14:textId="77777777" w:rsidR="00F179D8" w:rsidRPr="00F179D8" w:rsidRDefault="00F179D8" w:rsidP="002117C5">
      <w:pPr>
        <w:numPr>
          <w:ilvl w:val="3"/>
          <w:numId w:val="19"/>
        </w:numPr>
        <w:suppressAutoHyphens/>
        <w:spacing w:after="254" w:line="264" w:lineRule="auto"/>
        <w:ind w:hanging="360"/>
        <w:jc w:val="both"/>
        <w:rPr>
          <w:rFonts w:ascii="Calibri" w:eastAsia="Times New Roman" w:hAnsi="Calibri" w:cs="Calibri"/>
          <w:b/>
          <w:bCs/>
          <w:i/>
          <w:color w:val="000000"/>
          <w:sz w:val="24"/>
          <w:szCs w:val="24"/>
          <w:lang w:eastAsia="ar-SA"/>
        </w:rPr>
      </w:pPr>
      <w:r w:rsidRPr="00F179D8">
        <w:rPr>
          <w:rFonts w:ascii="Calibri" w:eastAsia="Times New Roman" w:hAnsi="Calibri" w:cs="Calibri"/>
          <w:b/>
          <w:bCs/>
          <w:color w:val="000000"/>
          <w:sz w:val="24"/>
          <w:szCs w:val="24"/>
          <w:lang w:eastAsia="ar-SA"/>
        </w:rPr>
        <w:t xml:space="preserve">menu i obsługa VIP – ekskluzywna, oferta dań wegetariańskich, bezglutenowych oraz dla osób z nietolerancją laktozy, </w:t>
      </w:r>
    </w:p>
    <w:p w14:paraId="225BB9F1" w14:textId="77777777" w:rsidR="00F179D8" w:rsidRPr="00F179D8" w:rsidRDefault="5DD14526" w:rsidP="002117C5">
      <w:pPr>
        <w:numPr>
          <w:ilvl w:val="1"/>
          <w:numId w:val="20"/>
        </w:numPr>
        <w:suppressAutoHyphens/>
        <w:spacing w:after="0" w:line="264" w:lineRule="auto"/>
        <w:ind w:hanging="360"/>
        <w:jc w:val="both"/>
        <w:rPr>
          <w:rFonts w:ascii="Calibri" w:eastAsia="Times New Roman" w:hAnsi="Calibri" w:cs="Calibri"/>
          <w:i/>
          <w:color w:val="000000"/>
          <w:sz w:val="24"/>
          <w:szCs w:val="24"/>
          <w:lang w:eastAsia="ar-SA"/>
        </w:rPr>
      </w:pPr>
      <w:r w:rsidRPr="5DD14526">
        <w:rPr>
          <w:rFonts w:ascii="Calibri" w:eastAsia="Times New Roman" w:hAnsi="Calibri" w:cs="Calibri"/>
          <w:color w:val="000000" w:themeColor="text1"/>
          <w:sz w:val="24"/>
          <w:szCs w:val="24"/>
          <w:lang w:eastAsia="ar-SA"/>
        </w:rPr>
        <w:t xml:space="preserve">informacje na temat deklarowanej wielkość nakładów inwestycyjnych, przy czym muszą to być inwestycje trwałe w Obiekt wraz z określeniem zakresu, przedmiotu inwestycji, rodzaju inwestycji, obszaru objętego inwestycją, terminu realizacji.  </w:t>
      </w:r>
    </w:p>
    <w:p w14:paraId="60061E4C" w14:textId="77777777" w:rsidR="00F179D8" w:rsidRPr="00F179D8" w:rsidRDefault="00F179D8" w:rsidP="002117C5">
      <w:pPr>
        <w:suppressAutoHyphens/>
        <w:spacing w:after="246" w:line="264" w:lineRule="auto"/>
        <w:jc w:val="both"/>
        <w:rPr>
          <w:rFonts w:ascii="Calibri" w:eastAsia="Times New Roman" w:hAnsi="Calibri" w:cs="Calibri"/>
          <w:b/>
          <w:bCs/>
          <w:color w:val="000000"/>
          <w:sz w:val="24"/>
          <w:szCs w:val="24"/>
          <w:lang w:eastAsia="ar-SA"/>
        </w:rPr>
      </w:pPr>
    </w:p>
    <w:p w14:paraId="7CA6CA14" w14:textId="5FFB9CCF" w:rsidR="00F179D8" w:rsidRPr="00F179D8" w:rsidRDefault="5DD14526" w:rsidP="002117C5">
      <w:pPr>
        <w:suppressAutoHyphens/>
        <w:spacing w:after="313"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Kategoria II: Ocena zaoferowanej prowizji oraz opłat stałych, które należne będą Organizatorowi:  </w:t>
      </w:r>
    </w:p>
    <w:p w14:paraId="11073D37" w14:textId="77777777" w:rsidR="00F179D8" w:rsidRPr="00F179D8" w:rsidRDefault="5DD14526" w:rsidP="002117C5">
      <w:pPr>
        <w:pStyle w:val="Akapitzlist"/>
        <w:numPr>
          <w:ilvl w:val="0"/>
          <w:numId w:val="1"/>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piwa, </w:t>
      </w:r>
    </w:p>
    <w:p w14:paraId="7CBAD017" w14:textId="61B1BC02" w:rsidR="00F179D8" w:rsidRPr="00F179D8" w:rsidRDefault="5DD14526" w:rsidP="002117C5">
      <w:pPr>
        <w:pStyle w:val="Akapitzlist"/>
        <w:numPr>
          <w:ilvl w:val="0"/>
          <w:numId w:val="1"/>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deklarowany procent prowizji ze sprzedaży pozostałych produktów lub usług (wraz</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 z cateringiem dostarczanym na zewnątrz), </w:t>
      </w:r>
    </w:p>
    <w:p w14:paraId="0071FD11" w14:textId="54A87CE4" w:rsidR="00F179D8" w:rsidRPr="00F179D8" w:rsidRDefault="5DD14526" w:rsidP="002117C5">
      <w:pPr>
        <w:pStyle w:val="Akapitzlist"/>
        <w:numPr>
          <w:ilvl w:val="0"/>
          <w:numId w:val="1"/>
        </w:numPr>
        <w:suppressAutoHyphens/>
        <w:spacing w:after="32"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za usługi świadczone na sali konferencyjnej oraz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w</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 pomieszczeniach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xml:space="preserve">) podczas imprez oraz poza dniami imprezowymi, podczas bankietów, konferencji i innych imprez zamkniętych, </w:t>
      </w:r>
    </w:p>
    <w:p w14:paraId="3DBE5D73" w14:textId="77777777" w:rsidR="00F179D8" w:rsidRPr="00F179D8" w:rsidRDefault="5DD14526" w:rsidP="002117C5">
      <w:pPr>
        <w:pStyle w:val="Akapitzlist"/>
        <w:numPr>
          <w:ilvl w:val="0"/>
          <w:numId w:val="1"/>
        </w:numPr>
        <w:suppressAutoHyphens/>
        <w:spacing w:after="274" w:line="264" w:lineRule="auto"/>
        <w:ind w:left="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miesięczna stawka ryczałtowa najmu powierzchni określonych w punkcie 4.2.Regulaminu,  </w:t>
      </w:r>
    </w:p>
    <w:p w14:paraId="08DAF3E5" w14:textId="06F2405C" w:rsidR="00F179D8" w:rsidRPr="00F179D8" w:rsidRDefault="5DD14526" w:rsidP="002117C5">
      <w:pPr>
        <w:suppressAutoHyphens/>
        <w:spacing w:after="280" w:line="264" w:lineRule="auto"/>
        <w:ind w:left="351"/>
        <w:jc w:val="both"/>
        <w:rPr>
          <w:rFonts w:ascii="Calibri" w:eastAsia="Times New Roman" w:hAnsi="Calibri" w:cs="Calibri"/>
          <w:i/>
          <w:iCs/>
          <w:sz w:val="24"/>
          <w:szCs w:val="24"/>
          <w:lang w:eastAsia="ar-SA"/>
        </w:rPr>
      </w:pPr>
      <w:r w:rsidRPr="5DD14526">
        <w:rPr>
          <w:rFonts w:ascii="Calibri" w:eastAsia="Times New Roman" w:hAnsi="Calibri" w:cs="Calibri"/>
          <w:i/>
          <w:iCs/>
          <w:sz w:val="24"/>
          <w:szCs w:val="24"/>
          <w:lang w:eastAsia="ar-SA"/>
        </w:rPr>
        <w:t xml:space="preserve">W zakresie liter a), b), c) należy podać określony procent, natomiast w zakresie d) określoną kwotę w złotych polskich. Miesięczny czynsz najmu Organizatora będzie składał </w:t>
      </w:r>
      <w:r w:rsidR="00BD3C97">
        <w:rPr>
          <w:rFonts w:ascii="Calibri" w:eastAsia="Times New Roman" w:hAnsi="Calibri" w:cs="Calibri"/>
          <w:i/>
          <w:iCs/>
          <w:sz w:val="24"/>
          <w:szCs w:val="24"/>
          <w:lang w:eastAsia="ar-SA"/>
        </w:rPr>
        <w:t xml:space="preserve">                             </w:t>
      </w:r>
      <w:r w:rsidRPr="5DD14526">
        <w:rPr>
          <w:rFonts w:ascii="Calibri" w:eastAsia="Times New Roman" w:hAnsi="Calibri" w:cs="Calibri"/>
          <w:i/>
          <w:iCs/>
          <w:sz w:val="24"/>
          <w:szCs w:val="24"/>
          <w:lang w:eastAsia="ar-SA"/>
        </w:rPr>
        <w:t>się</w:t>
      </w:r>
      <w:r w:rsidR="00BD3C97">
        <w:rPr>
          <w:rFonts w:ascii="Calibri" w:eastAsia="Times New Roman" w:hAnsi="Calibri" w:cs="Calibri"/>
          <w:i/>
          <w:iCs/>
          <w:sz w:val="24"/>
          <w:szCs w:val="24"/>
          <w:lang w:eastAsia="ar-SA"/>
        </w:rPr>
        <w:t xml:space="preserve"> </w:t>
      </w:r>
      <w:r w:rsidRPr="5DD14526">
        <w:rPr>
          <w:rFonts w:ascii="Calibri" w:eastAsia="Times New Roman" w:hAnsi="Calibri" w:cs="Calibri"/>
          <w:i/>
          <w:iCs/>
          <w:sz w:val="24"/>
          <w:szCs w:val="24"/>
          <w:lang w:eastAsia="ar-SA"/>
        </w:rPr>
        <w:t xml:space="preserve">z elementów wymienionych w literach a) do d) powyżej i będzie obliczany </w:t>
      </w:r>
      <w:r w:rsidR="00BD3C97">
        <w:rPr>
          <w:rFonts w:ascii="Calibri" w:eastAsia="Times New Roman" w:hAnsi="Calibri" w:cs="Calibri"/>
          <w:i/>
          <w:iCs/>
          <w:sz w:val="24"/>
          <w:szCs w:val="24"/>
          <w:lang w:eastAsia="ar-SA"/>
        </w:rPr>
        <w:t xml:space="preserve">                                      </w:t>
      </w:r>
      <w:r w:rsidRPr="5DD14526">
        <w:rPr>
          <w:rFonts w:ascii="Calibri" w:eastAsia="Times New Roman" w:hAnsi="Calibri" w:cs="Calibri"/>
          <w:i/>
          <w:iCs/>
          <w:sz w:val="24"/>
          <w:szCs w:val="24"/>
          <w:lang w:eastAsia="ar-SA"/>
        </w:rPr>
        <w:t>od przychodów netto Oferenta, które osiągać będzie w ramach działalności gospodarczej prowadzonej</w:t>
      </w:r>
      <w:r w:rsidR="00BD3C97">
        <w:rPr>
          <w:rFonts w:ascii="Calibri" w:eastAsia="Times New Roman" w:hAnsi="Calibri" w:cs="Calibri"/>
          <w:i/>
          <w:iCs/>
          <w:sz w:val="24"/>
          <w:szCs w:val="24"/>
          <w:lang w:eastAsia="ar-SA"/>
        </w:rPr>
        <w:t xml:space="preserve"> </w:t>
      </w:r>
      <w:r w:rsidRPr="5DD14526">
        <w:rPr>
          <w:rFonts w:ascii="Calibri" w:eastAsia="Times New Roman" w:hAnsi="Calibri" w:cs="Calibri"/>
          <w:i/>
          <w:iCs/>
          <w:sz w:val="24"/>
          <w:szCs w:val="24"/>
          <w:lang w:eastAsia="ar-SA"/>
        </w:rPr>
        <w:t>w Obiekcie lub na Terenie zewnętrznym, lub poza Obiektem.</w:t>
      </w:r>
    </w:p>
    <w:p w14:paraId="5EA079FB" w14:textId="77777777" w:rsidR="00F179D8" w:rsidRPr="00F179D8" w:rsidRDefault="00F179D8"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Oferent składa ofertę zgodnie z wymaganiami określonymi w Regulaminie. </w:t>
      </w:r>
    </w:p>
    <w:p w14:paraId="74625074" w14:textId="77777777" w:rsidR="00F179D8" w:rsidRPr="00F179D8" w:rsidRDefault="00F179D8"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Każdy Oferent może złożyć tylko jedną ofertę. </w:t>
      </w:r>
    </w:p>
    <w:p w14:paraId="3B678A02" w14:textId="77777777" w:rsidR="00F179D8" w:rsidRPr="00F179D8" w:rsidRDefault="00F179D8"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Informacje zawarte w ofercie Oferenta, z którym Organizator zawrze Umowę, odnoszące się do Kategorii I, będą warunkami Umowy.  </w:t>
      </w:r>
    </w:p>
    <w:p w14:paraId="4C9390EF" w14:textId="77777777" w:rsidR="00F179D8" w:rsidRPr="00F179D8" w:rsidRDefault="00F179D8"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Wszelkie konsekwencje złożenia oferty w sposób nieprawidłowy lub jej niewłaściwego oznakowania ponosi Oferent.  </w:t>
      </w:r>
    </w:p>
    <w:p w14:paraId="74E09C63" w14:textId="2D6711FD" w:rsidR="00F179D8" w:rsidRPr="00F179D8" w:rsidRDefault="00F179D8" w:rsidP="002117C5">
      <w:pPr>
        <w:numPr>
          <w:ilvl w:val="1"/>
          <w:numId w:val="24"/>
        </w:numPr>
        <w:suppressAutoHyphens/>
        <w:spacing w:after="0"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Oferta pod rygorem nieważności powinna być sporządzona w formie pisemnej,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w języku polskim. Wszystkie dokumenty sporządzone w języku obcym muszą zostać złożone wraz z tłumaczeniami na język polski. </w:t>
      </w:r>
    </w:p>
    <w:p w14:paraId="4FDAF7EE" w14:textId="4C48BFCF" w:rsidR="00F179D8" w:rsidRPr="00F179D8" w:rsidRDefault="00F179D8" w:rsidP="002117C5">
      <w:pPr>
        <w:numPr>
          <w:ilvl w:val="1"/>
          <w:numId w:val="24"/>
        </w:numPr>
        <w:suppressAutoHyphens/>
        <w:spacing w:after="0" w:line="264" w:lineRule="auto"/>
        <w:ind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Oferta wraz z załącznikami musi być podpisana przez osobę/y upoważnioną/e </w:t>
      </w:r>
      <w:r w:rsidR="00BD3C97">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do reprezentowania Oferenta. W celu potwierdzenia, że osoba działająca w imieniu Oferenta jest umocowana do jego reprezentowania, Oferent składa wraz z ofertą: odpis informacji z Krajowego Rejestru Sądowego, Centralnej Ewidencji i Informacji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o Działalności Gospodarczej lub innego właściwego rejestru, albo pełnomocnictwo lub inne dokumenty potwierdzające umocowanie do reprezentowania Oferenta, jeżeli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w jego imieniu działa osoba, której umocowanie nie wynika z odpisu lub  informacji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z Krajowego Rejestru Sądowego Centralnej Ewidencji i Informacji o Działalności Gospodarczej lub innego właściwego rejestru. Ofertę można złożyć przy pomocy formularza stanowiącego załącznik nr 4 do Regulaminu.  </w:t>
      </w:r>
    </w:p>
    <w:p w14:paraId="1DCB30D4" w14:textId="177D3476" w:rsidR="00F179D8" w:rsidRPr="00F179D8" w:rsidRDefault="00F179D8"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Wykonawca winien zamieścić ofertę w dokładnie zamkniętej, nieprzejrzystej kopercie, która będzie zaadresowana Hala Olsztyn Sp. z o.o., konkurs na najem powierzchni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w Obiekcie celem świadczenia usług gastronomicznych. </w:t>
      </w:r>
    </w:p>
    <w:p w14:paraId="2F2630E9" w14:textId="68ABBD8F" w:rsidR="00F179D8" w:rsidRPr="00F179D8" w:rsidRDefault="00F179D8"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Otwarcie ofert nastąpi w terminie określonym przez Zamawiającego. Otwarcie ofert nie będzie jawne. Oferenci ani inne podmioty trzecie, nie będą mogli uczestniczyć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w otwarciu ofert.  </w:t>
      </w:r>
    </w:p>
    <w:p w14:paraId="30A02988" w14:textId="38565A9E" w:rsidR="00F179D8" w:rsidRPr="002F7921" w:rsidRDefault="5DD14526" w:rsidP="002F7921">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Konkurs jest ważny chociażby wpłynęła tylko jedna oferta spełniająca warunki określone </w:t>
      </w:r>
      <w:r w:rsidRPr="002F7921">
        <w:rPr>
          <w:rFonts w:ascii="Calibri" w:eastAsia="Times New Roman" w:hAnsi="Calibri" w:cs="Calibri"/>
          <w:color w:val="000000" w:themeColor="text1"/>
          <w:sz w:val="24"/>
          <w:szCs w:val="24"/>
          <w:lang w:eastAsia="ar-SA"/>
        </w:rPr>
        <w:t xml:space="preserve">w Regulaminie.  </w:t>
      </w:r>
    </w:p>
    <w:p w14:paraId="5E4F3E71" w14:textId="68A5D7C1"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Oferty złożone po terminie nie będą rozpatrywane. Termin złożenia ofert określi Zamawiający, jednakże nie będzie on krótszy niż 3 dni od zakończenia negocjacji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ze wszystkimi Oferentami. </w:t>
      </w:r>
    </w:p>
    <w:p w14:paraId="75C31F39" w14:textId="60B7A486"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Oferent może wycofać ofertę przed terminem otwarcia ofert. wprowadzić zmiany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w złożonej ofercie lub ją wycofać, pod warunkiem, że uczyni to przed upływem terminu składania ofert. Zarówno zmiana jak i wycofanie oferty wymagają formy pisemnej.</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Na kopercie należy umieścić zastrzeżenie „ZMIANA OFERTY” lub „WYCOFANIE OFERTY”. </w:t>
      </w:r>
    </w:p>
    <w:p w14:paraId="5EC144B1" w14:textId="77777777"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Termin związania ofertą wynosi 90 dni. </w:t>
      </w:r>
    </w:p>
    <w:p w14:paraId="76EC7879" w14:textId="0FDE2533"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Oferta winna być sporządzona na maszynie do pisania, komputerze lub inną trwałą, czytelną techniką. Ewentualne poprawki w tekście oferty winny być naniesione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w</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czytelny sposób i parafowane/podpisane przez osobę/osoby uprawnioną/uprawnione do występowania w imieniu Oferenta. </w:t>
      </w:r>
    </w:p>
    <w:p w14:paraId="321A57EF" w14:textId="77777777"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Zaleca się, aby wszystkie kartki oferty były ponumerowane i trwale spięte. </w:t>
      </w:r>
    </w:p>
    <w:p w14:paraId="524780AD" w14:textId="6CCA0B26"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Wszystkie wymagane dokumenty można przedstawić w formie oryginału, kopii poświadczonej przez notariusza albo kserokopii poświadczonej za zgodność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 oryginałem przez Oferenta tj. osobę/osoby uprawnioną/uprawnione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do reprezentowania Oferenta, z zastrzeżeniem, że pełnomocnictwa oraz dokumenty mające charakter oświadczeń, deklaracji winny być przedstawione w formie oryginału lub notarialnie potwierdzonej kopii. </w:t>
      </w:r>
    </w:p>
    <w:p w14:paraId="25F2CFF2" w14:textId="11F05893"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Informacje stanowiące tajemnicę przedsiębiorstwa Oferenta powinny zostać przekazane w taki sposób, by Organizator mógł z łatwością określić zakres informacji objętych tajemnicą. Dokumenty zawierające informacje stanowiące tajemnicę przedsiębiorstwa Oferenta należy załączyć do oferty w odrębnym opakowaniu,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co umożliwi ich łatwe odłączenie od oferty.  </w:t>
      </w:r>
    </w:p>
    <w:p w14:paraId="18C3CD9B" w14:textId="77777777"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Organizator dokona weryfikacji i sprawdzenia ofert. </w:t>
      </w:r>
    </w:p>
    <w:p w14:paraId="62314D60" w14:textId="0585C199"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toku dokonywania oceny złożonych ofert Organizator może zażądać udzielenia przez Oferentów wyjaśnień dotyczących treści złożonych przez nich ofert i załączników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lub uzupełnienia dokumentów, z tym zastrzeżeniem, że do uzupełnienia konkretnego dokumentu ofert może został wezwany tylko jeden raz.  </w:t>
      </w:r>
    </w:p>
    <w:p w14:paraId="0F3DCC0B" w14:textId="77777777"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Za najkorzystniejszą ofertę zostanie uznana oferta, która otrzyma największą ilość punków.  </w:t>
      </w:r>
    </w:p>
    <w:p w14:paraId="4EA78A82" w14:textId="77777777" w:rsidR="00F179D8" w:rsidRPr="00F179D8" w:rsidRDefault="5DD14526" w:rsidP="002117C5">
      <w:pPr>
        <w:numPr>
          <w:ilvl w:val="1"/>
          <w:numId w:val="24"/>
        </w:numPr>
        <w:suppressAutoHyphens/>
        <w:spacing w:after="32" w:line="264" w:lineRule="auto"/>
        <w:ind w:left="711" w:hanging="711"/>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O wynikach oceny ofert Organizator powiadomi Oferenta, jak również zamieści informację na stronie internetowej.  </w:t>
      </w:r>
    </w:p>
    <w:p w14:paraId="23DD831B" w14:textId="77777777" w:rsidR="00F179D8" w:rsidRPr="00F179D8" w:rsidRDefault="00F179D8" w:rsidP="002117C5">
      <w:pPr>
        <w:suppressAutoHyphens/>
        <w:spacing w:after="1" w:line="252" w:lineRule="auto"/>
        <w:ind w:left="720"/>
        <w:jc w:val="both"/>
        <w:rPr>
          <w:rFonts w:ascii="Calibri" w:eastAsia="Times New Roman" w:hAnsi="Calibri" w:cs="Calibri"/>
          <w:b/>
          <w:color w:val="000000"/>
          <w:sz w:val="24"/>
          <w:szCs w:val="24"/>
          <w:lang w:eastAsia="ar-SA"/>
        </w:rPr>
      </w:pPr>
      <w:r w:rsidRPr="00F179D8">
        <w:rPr>
          <w:rFonts w:ascii="Calibri" w:eastAsia="Times New Roman" w:hAnsi="Calibri" w:cs="Calibri"/>
          <w:color w:val="000000"/>
          <w:sz w:val="24"/>
          <w:szCs w:val="24"/>
          <w:lang w:eastAsia="ar-SA"/>
        </w:rPr>
        <w:t xml:space="preserve"> </w:t>
      </w:r>
    </w:p>
    <w:p w14:paraId="12B8F10D" w14:textId="52CD3F65" w:rsidR="00F179D8" w:rsidRPr="00F179D8" w:rsidRDefault="5DD14526" w:rsidP="002117C5">
      <w:pPr>
        <w:suppressAutoHyphens/>
        <w:spacing w:after="0" w:line="264" w:lineRule="auto"/>
        <w:ind w:left="370" w:hanging="10"/>
        <w:jc w:val="both"/>
        <w:rPr>
          <w:rFonts w:ascii="Calibri" w:eastAsia="Times New Roman" w:hAnsi="Calibri" w:cs="Calibri"/>
          <w:b/>
          <w:bCs/>
          <w:color w:val="000000" w:themeColor="text1"/>
          <w:sz w:val="24"/>
          <w:szCs w:val="24"/>
          <w:lang w:eastAsia="ar-SA"/>
        </w:rPr>
      </w:pPr>
      <w:r w:rsidRPr="5DD14526">
        <w:rPr>
          <w:rFonts w:ascii="Calibri" w:eastAsia="Times New Roman" w:hAnsi="Calibri" w:cs="Calibri"/>
          <w:b/>
          <w:bCs/>
          <w:color w:val="000000" w:themeColor="text1"/>
          <w:sz w:val="24"/>
          <w:szCs w:val="24"/>
          <w:lang w:eastAsia="ar-SA"/>
        </w:rPr>
        <w:t>8. Negocjacje .</w:t>
      </w:r>
    </w:p>
    <w:p w14:paraId="1BE94534" w14:textId="4924D62D" w:rsidR="00F179D8" w:rsidRPr="00F179D8" w:rsidRDefault="5DD14526" w:rsidP="002117C5">
      <w:pPr>
        <w:suppressAutoHyphens/>
        <w:spacing w:after="0" w:line="264" w:lineRule="auto"/>
        <w:ind w:left="370" w:hanging="10"/>
        <w:jc w:val="both"/>
        <w:rPr>
          <w:rFonts w:ascii="Calibri" w:eastAsia="Times New Roman" w:hAnsi="Calibri" w:cs="Calibri"/>
          <w:b/>
          <w:bCs/>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 </w:t>
      </w:r>
    </w:p>
    <w:p w14:paraId="63E3FD4D" w14:textId="1B49B6C8" w:rsidR="00F179D8" w:rsidRPr="00F179D8" w:rsidRDefault="5DD14526" w:rsidP="002117C5">
      <w:pPr>
        <w:numPr>
          <w:ilvl w:val="1"/>
          <w:numId w:val="25"/>
        </w:numPr>
        <w:suppressAutoHyphens/>
        <w:spacing w:after="32"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Niniejszy punkt dotyczy zarówno negocjacji prowadzonych przed złożeniem oferty wstępnej, jak i przed złożeniem oferty ostatecznej. </w:t>
      </w:r>
    </w:p>
    <w:p w14:paraId="0BE335B5" w14:textId="77777777"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Negocjacje prowadzone z Oferentami dotoczyć będą warunków i zasad współpracy oraz wysokości i zasad zapłaty czynszu najmu na rzecz Organizatora.  </w:t>
      </w:r>
    </w:p>
    <w:p w14:paraId="7E1230E0" w14:textId="77777777"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Negocjacje będą prowadzone odrębnie z każdym Oferentem. </w:t>
      </w:r>
    </w:p>
    <w:p w14:paraId="7AA4F9E3" w14:textId="77777777"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Negocjacje mają charakter poufny.  </w:t>
      </w:r>
    </w:p>
    <w:p w14:paraId="09B655F6" w14:textId="77777777" w:rsidR="00F179D8" w:rsidRPr="00F179D8" w:rsidRDefault="00F179D8" w:rsidP="002117C5">
      <w:pPr>
        <w:numPr>
          <w:ilvl w:val="1"/>
          <w:numId w:val="25"/>
        </w:numPr>
        <w:suppressAutoHyphens/>
        <w:spacing w:after="7"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prześle zaproszenie do Oferentów do udziału w negocjacjach. </w:t>
      </w:r>
    </w:p>
    <w:p w14:paraId="6F637138" w14:textId="77777777" w:rsidR="00F179D8" w:rsidRPr="00F179D8" w:rsidRDefault="00F179D8" w:rsidP="002117C5">
      <w:pPr>
        <w:numPr>
          <w:ilvl w:val="1"/>
          <w:numId w:val="25"/>
        </w:numPr>
        <w:suppressAutoHyphens/>
        <w:spacing w:after="7"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Zaproszenie zostanie przesłane na adres e-mail wskazany przez Oferenta.  </w:t>
      </w:r>
    </w:p>
    <w:p w14:paraId="1F737518" w14:textId="77777777" w:rsidR="00F179D8" w:rsidRPr="00F179D8" w:rsidRDefault="00F179D8" w:rsidP="002117C5">
      <w:pPr>
        <w:numPr>
          <w:ilvl w:val="1"/>
          <w:numId w:val="25"/>
        </w:numPr>
        <w:suppressAutoHyphens/>
        <w:spacing w:after="7"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zaproszeniu Organizator określi: </w:t>
      </w:r>
    </w:p>
    <w:p w14:paraId="68182FB1" w14:textId="3B1B5D6A" w:rsidR="00F179D8" w:rsidRPr="00F179D8" w:rsidRDefault="5DD14526" w:rsidP="002117C5">
      <w:pPr>
        <w:numPr>
          <w:ilvl w:val="4"/>
          <w:numId w:val="26"/>
        </w:numPr>
        <w:suppressAutoHyphens/>
        <w:spacing w:after="0"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termin negocjacji, zaproszenie zostanie przesłane z co najmniej 7 - dniowym wyprzedzeniem </w:t>
      </w:r>
    </w:p>
    <w:p w14:paraId="729E81E7" w14:textId="3D26A920" w:rsidR="00F179D8" w:rsidRPr="00F179D8" w:rsidRDefault="5DD14526" w:rsidP="002117C5">
      <w:pPr>
        <w:suppressAutoHyphens/>
        <w:spacing w:after="0" w:line="264" w:lineRule="auto"/>
        <w:ind w:firstLine="81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stosunku do wyznaczonego terminu negocjacji, </w:t>
      </w:r>
    </w:p>
    <w:p w14:paraId="600437B7" w14:textId="77777777" w:rsidR="00F179D8" w:rsidRPr="00F179D8" w:rsidRDefault="5DD14526" w:rsidP="002117C5">
      <w:pPr>
        <w:numPr>
          <w:ilvl w:val="4"/>
          <w:numId w:val="26"/>
        </w:numPr>
        <w:suppressAutoHyphens/>
        <w:spacing w:after="0" w:line="264" w:lineRule="auto"/>
        <w:ind w:left="720" w:hanging="720"/>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miejsce negocjacji, </w:t>
      </w:r>
    </w:p>
    <w:p w14:paraId="69BC9484" w14:textId="77777777" w:rsidR="00F179D8" w:rsidRPr="00F179D8" w:rsidRDefault="5DD14526" w:rsidP="002117C5">
      <w:pPr>
        <w:numPr>
          <w:ilvl w:val="4"/>
          <w:numId w:val="26"/>
        </w:numPr>
        <w:suppressAutoHyphens/>
        <w:spacing w:after="2" w:line="264" w:lineRule="auto"/>
        <w:ind w:left="720" w:hanging="720"/>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przewidywany plan negocjacji,  </w:t>
      </w:r>
    </w:p>
    <w:p w14:paraId="7C88056C" w14:textId="77777777" w:rsidR="00F179D8" w:rsidRPr="00F179D8" w:rsidRDefault="5DD14526" w:rsidP="002117C5">
      <w:pPr>
        <w:numPr>
          <w:ilvl w:val="4"/>
          <w:numId w:val="26"/>
        </w:numPr>
        <w:suppressAutoHyphens/>
        <w:spacing w:after="32" w:line="264" w:lineRule="auto"/>
        <w:ind w:left="720" w:hanging="720"/>
        <w:jc w:val="both"/>
        <w:rPr>
          <w:rFonts w:ascii="Calibri" w:eastAsia="Times New Roman" w:hAnsi="Calibri" w:cs="Calibri"/>
          <w:color w:val="000000"/>
          <w:sz w:val="24"/>
          <w:lang w:eastAsia="ar-SA"/>
        </w:rPr>
      </w:pPr>
      <w:r w:rsidRPr="5DD14526">
        <w:rPr>
          <w:rFonts w:ascii="Calibri" w:eastAsia="Times New Roman" w:hAnsi="Calibri" w:cs="Calibri"/>
          <w:color w:val="000000" w:themeColor="text1"/>
          <w:sz w:val="24"/>
          <w:szCs w:val="24"/>
          <w:lang w:eastAsia="ar-SA"/>
        </w:rPr>
        <w:t xml:space="preserve">wzór Umowy. </w:t>
      </w:r>
    </w:p>
    <w:p w14:paraId="3E5E1782" w14:textId="796F75D2"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Najpóźniej na trzy dni przed terminem negocjacji Oferent zobowiązany jest potwierdzić udział w negocjacjach, poprzez przesłanie informacji na adres </w:t>
      </w:r>
      <w:hyperlink r:id="rId11" w:history="1">
        <w:r w:rsidR="00663B4A" w:rsidRPr="00663B4A">
          <w:rPr>
            <w:rStyle w:val="Hipercze"/>
            <w:sz w:val="24"/>
            <w:szCs w:val="24"/>
          </w:rPr>
          <w:t>katarzyna.wasilewska@hala.olsztyn.eu</w:t>
        </w:r>
      </w:hyperlink>
      <w:r w:rsidRPr="00F179D8">
        <w:rPr>
          <w:rFonts w:ascii="Calibri" w:eastAsia="Times New Roman" w:hAnsi="Calibri" w:cs="Calibri"/>
          <w:color w:val="000000"/>
          <w:sz w:val="24"/>
          <w:lang w:eastAsia="ar-SA"/>
        </w:rPr>
        <w:t xml:space="preserve">. Oferent zobowiązany jest do wskazania imion i nazwisk osób, które będą uczestniczyły w negocjacjach. Każda z osób musi przedłożyć na negocjacje pełnomocnictwo, chyba że uprawnienie do reprezentowania Oferenta wynika ze złożonych już przez Oferenta dokumentów. Osoby, które nie przedłożą pełnomocnictwa, nie zostaną dopuszczone do udziału w negocjacjach.  </w:t>
      </w:r>
    </w:p>
    <w:p w14:paraId="553FADA0" w14:textId="77777777"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Ze strony Oferenta w negocjacjach może uczestniczyć nie więcej niż 3 osoby. </w:t>
      </w:r>
    </w:p>
    <w:p w14:paraId="377CAB3A" w14:textId="77777777"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Z prowadzonych negocjacji sporządzone zostaną protokoły, protokoły nie będą udostępniane innym uczestnikom postępowania. Protokoły będą miały charakter poufny.  </w:t>
      </w:r>
    </w:p>
    <w:p w14:paraId="44EAFD9C" w14:textId="70FA20BA" w:rsidR="00F179D8" w:rsidRPr="00F179D8" w:rsidRDefault="5DD14526" w:rsidP="002117C5">
      <w:pPr>
        <w:suppressAutoHyphens/>
        <w:spacing w:after="1" w:line="252" w:lineRule="auto"/>
        <w:ind w:left="720" w:hanging="720"/>
        <w:jc w:val="both"/>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 </w:t>
      </w:r>
    </w:p>
    <w:p w14:paraId="6238D275" w14:textId="77777777" w:rsidR="00F179D8" w:rsidRPr="00F179D8" w:rsidRDefault="00F179D8" w:rsidP="002117C5">
      <w:pPr>
        <w:numPr>
          <w:ilvl w:val="0"/>
          <w:numId w:val="25"/>
        </w:numPr>
        <w:suppressAutoHyphens/>
        <w:spacing w:after="0" w:line="264" w:lineRule="auto"/>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Oferty ostateczne. </w:t>
      </w:r>
    </w:p>
    <w:p w14:paraId="1895D3B7" w14:textId="77777777" w:rsidR="00F179D8" w:rsidRPr="00F179D8" w:rsidRDefault="00F179D8" w:rsidP="002117C5">
      <w:pPr>
        <w:suppressAutoHyphens/>
        <w:spacing w:after="46" w:line="252" w:lineRule="auto"/>
        <w:ind w:left="720" w:firstLine="360"/>
        <w:jc w:val="both"/>
        <w:rPr>
          <w:rFonts w:ascii="Calibri" w:eastAsia="Times New Roman" w:hAnsi="Calibri" w:cs="Calibri"/>
          <w:color w:val="000000"/>
          <w:sz w:val="24"/>
          <w:lang w:eastAsia="ar-SA"/>
        </w:rPr>
      </w:pPr>
      <w:r w:rsidRPr="00F179D8">
        <w:rPr>
          <w:rFonts w:ascii="Calibri" w:eastAsia="Times New Roman" w:hAnsi="Calibri" w:cs="Calibri"/>
          <w:b/>
          <w:bCs/>
          <w:color w:val="000000"/>
          <w:sz w:val="24"/>
          <w:lang w:eastAsia="ar-SA"/>
        </w:rPr>
        <w:t xml:space="preserve"> </w:t>
      </w:r>
    </w:p>
    <w:p w14:paraId="3DE04DC5" w14:textId="57E9E9D9" w:rsidR="00F179D8" w:rsidRPr="00F179D8" w:rsidRDefault="5DD14526" w:rsidP="002117C5">
      <w:pPr>
        <w:numPr>
          <w:ilvl w:val="1"/>
          <w:numId w:val="25"/>
        </w:numPr>
        <w:suppressAutoHyphens/>
        <w:spacing w:after="32"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Nie więcej niż dwóch oferentów, którzy uzyskali największa ilość punktów w związku ze złożeniem ofert, zostanie zaproszona do negocjacji. Po przeprowadzonych negocjacjach Organizator przedstawi ostateczną wersję umowy i zaprosi do składnia ofert ostatecznych.  </w:t>
      </w:r>
    </w:p>
    <w:p w14:paraId="743B1E4C" w14:textId="77777777" w:rsidR="00F179D8" w:rsidRPr="00F179D8" w:rsidRDefault="00F179D8" w:rsidP="002117C5">
      <w:pPr>
        <w:numPr>
          <w:ilvl w:val="1"/>
          <w:numId w:val="25"/>
        </w:numPr>
        <w:suppressAutoHyphens/>
        <w:spacing w:after="0"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Postanowienia punktów 7.5., 7.6., 7.8.,7.9.,7.10.,7.12.,7.14. -7.23. mają odpowiednie zastosowanie do ofert ostatecznych. </w:t>
      </w:r>
    </w:p>
    <w:p w14:paraId="24D217B6" w14:textId="77777777" w:rsidR="00F179D8" w:rsidRPr="00F179D8" w:rsidRDefault="00F179D8" w:rsidP="002117C5">
      <w:pPr>
        <w:numPr>
          <w:ilvl w:val="1"/>
          <w:numId w:val="25"/>
        </w:numPr>
        <w:suppressAutoHyphens/>
        <w:spacing w:after="324"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Kryteria oceny ofert ostatecznych: </w:t>
      </w:r>
    </w:p>
    <w:p w14:paraId="6D69E576" w14:textId="4C8E8179" w:rsidR="00F179D8" w:rsidRPr="00F179D8" w:rsidRDefault="5DD14526" w:rsidP="002117C5">
      <w:pPr>
        <w:pStyle w:val="Akapitzlist"/>
        <w:numPr>
          <w:ilvl w:val="0"/>
          <w:numId w:val="2"/>
        </w:numPr>
        <w:suppressAutoHyphens/>
        <w:spacing w:after="28" w:line="252"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deklarowany procent prowizji ze sprzedaży piwa;</w:t>
      </w:r>
    </w:p>
    <w:p w14:paraId="202C200A" w14:textId="5E7DE462" w:rsidR="00F179D8" w:rsidRPr="00F179D8" w:rsidRDefault="5DD14526" w:rsidP="002117C5">
      <w:pPr>
        <w:pStyle w:val="Akapitzlist"/>
        <w:numPr>
          <w:ilvl w:val="0"/>
          <w:numId w:val="2"/>
        </w:numPr>
        <w:suppressAutoHyphens/>
        <w:spacing w:after="32"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ze sprzedaży pozostałych produktów lub usług (wraz </w:t>
      </w:r>
      <w:r w:rsidR="00F179D8">
        <w:br/>
      </w:r>
      <w:r w:rsidRPr="5DD14526">
        <w:rPr>
          <w:rFonts w:ascii="Calibri" w:eastAsia="Times New Roman" w:hAnsi="Calibri" w:cs="Calibri"/>
          <w:color w:val="000000" w:themeColor="text1"/>
          <w:sz w:val="24"/>
          <w:szCs w:val="24"/>
          <w:lang w:eastAsia="ar-SA"/>
        </w:rPr>
        <w:t>z cateringiem dostarczanych poza obiektem);</w:t>
      </w:r>
    </w:p>
    <w:p w14:paraId="3C62351E" w14:textId="2FAEC30C" w:rsidR="00F179D8" w:rsidRPr="00F179D8" w:rsidRDefault="5DD14526" w:rsidP="002117C5">
      <w:pPr>
        <w:pStyle w:val="Akapitzlist"/>
        <w:numPr>
          <w:ilvl w:val="0"/>
          <w:numId w:val="2"/>
        </w:numPr>
        <w:suppressAutoHyphens/>
        <w:spacing w:after="32"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deklarowany procent prowizji za usługi świadczone na sali konferencyjnej oraz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w pomieszczeniach VIP (tzw. </w:t>
      </w:r>
      <w:proofErr w:type="spellStart"/>
      <w:r w:rsidRPr="5DD14526">
        <w:rPr>
          <w:rFonts w:ascii="Calibri" w:eastAsia="Times New Roman" w:hAnsi="Calibri" w:cs="Calibri"/>
          <w:color w:val="000000" w:themeColor="text1"/>
          <w:sz w:val="24"/>
          <w:szCs w:val="24"/>
          <w:lang w:eastAsia="ar-SA"/>
        </w:rPr>
        <w:t>skyboxy</w:t>
      </w:r>
      <w:proofErr w:type="spellEnd"/>
      <w:r w:rsidRPr="5DD14526">
        <w:rPr>
          <w:rFonts w:ascii="Calibri" w:eastAsia="Times New Roman" w:hAnsi="Calibri" w:cs="Calibri"/>
          <w:color w:val="000000" w:themeColor="text1"/>
          <w:sz w:val="24"/>
          <w:szCs w:val="24"/>
          <w:lang w:eastAsia="ar-SA"/>
        </w:rPr>
        <w:t xml:space="preserve">) podczas imprez oraz poza dniami imprezowymi, podczas bankietów, konferencji i innych imprez zamkniętych, </w:t>
      </w:r>
    </w:p>
    <w:p w14:paraId="1BCFE76C" w14:textId="30999799" w:rsidR="00F179D8" w:rsidRPr="00F179D8" w:rsidRDefault="5DD14526" w:rsidP="002117C5">
      <w:pPr>
        <w:pStyle w:val="Akapitzlist"/>
        <w:numPr>
          <w:ilvl w:val="0"/>
          <w:numId w:val="2"/>
        </w:numPr>
        <w:suppressAutoHyphens/>
        <w:spacing w:after="32"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miesięczna stawka ryczałtowa najmu powierzchni określonych w punkcie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4.2. Regulaminu;</w:t>
      </w:r>
    </w:p>
    <w:p w14:paraId="6D9928F8" w14:textId="275CA9B6" w:rsidR="00F179D8" w:rsidRPr="00F179D8" w:rsidRDefault="5DD14526" w:rsidP="002117C5">
      <w:pPr>
        <w:pStyle w:val="Akapitzlist"/>
        <w:numPr>
          <w:ilvl w:val="0"/>
          <w:numId w:val="2"/>
        </w:numPr>
        <w:suppressAutoHyphens/>
        <w:spacing w:after="0" w:line="264" w:lineRule="auto"/>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ocena przedstawionej koncepcji i wielkość deklarowanych nakładów na inwestycję.</w:t>
      </w:r>
    </w:p>
    <w:p w14:paraId="7FDE0BDC" w14:textId="77777777" w:rsidR="00F179D8" w:rsidRPr="00F179D8" w:rsidRDefault="00F179D8" w:rsidP="002117C5">
      <w:pPr>
        <w:suppressAutoHyphens/>
        <w:spacing w:after="43" w:line="252" w:lineRule="auto"/>
        <w:ind w:left="720"/>
        <w:jc w:val="both"/>
        <w:rPr>
          <w:rFonts w:ascii="Calibri" w:eastAsia="Times New Roman" w:hAnsi="Calibri" w:cs="Calibri"/>
          <w:color w:val="000000"/>
          <w:sz w:val="24"/>
          <w:szCs w:val="24"/>
          <w:lang w:eastAsia="ar-SA"/>
        </w:rPr>
      </w:pPr>
      <w:r w:rsidRPr="00F179D8">
        <w:rPr>
          <w:rFonts w:ascii="Calibri" w:eastAsia="Times New Roman" w:hAnsi="Calibri" w:cs="Calibri"/>
          <w:color w:val="000000"/>
          <w:sz w:val="24"/>
          <w:szCs w:val="24"/>
          <w:lang w:eastAsia="ar-SA"/>
        </w:rPr>
        <w:t xml:space="preserve"> </w:t>
      </w:r>
    </w:p>
    <w:p w14:paraId="543956A0" w14:textId="0B29588E" w:rsidR="00F179D8" w:rsidRPr="00F179D8" w:rsidRDefault="00F179D8" w:rsidP="002117C5">
      <w:pPr>
        <w:numPr>
          <w:ilvl w:val="1"/>
          <w:numId w:val="25"/>
        </w:numPr>
        <w:suppressAutoHyphens/>
        <w:spacing w:after="3"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Termin i miejsce składania ofert ostatecznych określi Organizator, jednakże nie będzie on krótszy niż 3 dni od przesłania Oferentom ostatecznej wersji umowy wraz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z zaproszeniem do złożenia ofert ostatecznych. </w:t>
      </w:r>
    </w:p>
    <w:p w14:paraId="31CAB4E8" w14:textId="221EA1D0" w:rsidR="00F179D8" w:rsidRPr="002F7921" w:rsidRDefault="5DD14526" w:rsidP="002F7921">
      <w:pPr>
        <w:suppressAutoHyphens/>
        <w:spacing w:after="0" w:line="276" w:lineRule="auto"/>
        <w:ind w:left="720" w:hanging="720"/>
        <w:jc w:val="both"/>
        <w:rPr>
          <w:rFonts w:ascii="Calibri" w:eastAsia="Times New Roman" w:hAnsi="Calibri" w:cs="Calibri"/>
          <w:b/>
          <w:bCs/>
          <w:color w:val="000000" w:themeColor="text1"/>
          <w:sz w:val="24"/>
          <w:szCs w:val="24"/>
          <w:lang w:eastAsia="ar-SA"/>
        </w:rPr>
      </w:pPr>
      <w:r w:rsidRPr="5DD14526">
        <w:rPr>
          <w:rFonts w:ascii="Calibri" w:eastAsia="Times New Roman" w:hAnsi="Calibri" w:cs="Calibri"/>
          <w:color w:val="000000" w:themeColor="text1"/>
          <w:sz w:val="24"/>
          <w:szCs w:val="24"/>
          <w:lang w:eastAsia="ar-SA"/>
        </w:rPr>
        <w:t>9.5.</w:t>
      </w:r>
      <w:r w:rsidR="00F179D8">
        <w:tab/>
      </w:r>
      <w:r w:rsidRPr="5DD14526">
        <w:rPr>
          <w:rFonts w:ascii="Calibri" w:eastAsia="Times New Roman" w:hAnsi="Calibri" w:cs="Calibri"/>
          <w:color w:val="000000" w:themeColor="text1"/>
          <w:sz w:val="24"/>
          <w:szCs w:val="24"/>
          <w:lang w:eastAsia="ar-SA"/>
        </w:rPr>
        <w:t xml:space="preserve">Wyniki dotyczące uzyskanej punktacji w zakresie ofert ostatecznych zostaną przekazane Oferentom, którzy złożyli oferty ostateczne oraz zostaną zamieszczone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na stronie internetowej Organizatora w zakładce </w:t>
      </w:r>
      <w:r w:rsidRPr="5DD14526">
        <w:rPr>
          <w:rFonts w:ascii="Calibri" w:eastAsia="Times New Roman" w:hAnsi="Calibri" w:cs="Calibri"/>
          <w:b/>
          <w:bCs/>
          <w:color w:val="000000" w:themeColor="text1"/>
          <w:sz w:val="24"/>
          <w:szCs w:val="24"/>
          <w:lang w:eastAsia="ar-SA"/>
        </w:rPr>
        <w:t xml:space="preserve">https://bip.hala.olsztyn.eu/index.php/ogloszenia-najem-i-dzierzawa    </w:t>
      </w:r>
    </w:p>
    <w:p w14:paraId="6C1031F9" w14:textId="77777777" w:rsidR="00F179D8" w:rsidRPr="00F179D8" w:rsidRDefault="00F179D8" w:rsidP="002117C5">
      <w:pPr>
        <w:suppressAutoHyphens/>
        <w:spacing w:after="21" w:line="252" w:lineRule="auto"/>
        <w:ind w:left="720" w:hanging="720"/>
        <w:jc w:val="both"/>
        <w:rPr>
          <w:rFonts w:ascii="Calibri" w:eastAsia="Times New Roman" w:hAnsi="Calibri" w:cs="Calibri"/>
          <w:b/>
          <w:bCs/>
          <w:color w:val="000000"/>
          <w:sz w:val="24"/>
          <w:lang w:eastAsia="ar-SA"/>
        </w:rPr>
      </w:pPr>
      <w:r w:rsidRPr="00F179D8">
        <w:rPr>
          <w:rFonts w:ascii="Calibri" w:eastAsia="Times New Roman" w:hAnsi="Calibri" w:cs="Calibri"/>
          <w:b/>
          <w:bCs/>
          <w:color w:val="000000"/>
          <w:sz w:val="24"/>
          <w:lang w:eastAsia="ar-SA"/>
        </w:rPr>
        <w:t xml:space="preserve"> </w:t>
      </w:r>
    </w:p>
    <w:p w14:paraId="687A9447" w14:textId="77777777" w:rsidR="00F179D8" w:rsidRPr="00F179D8" w:rsidRDefault="00F179D8" w:rsidP="002117C5">
      <w:pPr>
        <w:numPr>
          <w:ilvl w:val="0"/>
          <w:numId w:val="25"/>
        </w:numPr>
        <w:suppressAutoHyphens/>
        <w:spacing w:after="0" w:line="264" w:lineRule="auto"/>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Wybór oferty ostatecznej.  </w:t>
      </w:r>
    </w:p>
    <w:p w14:paraId="4CE745D7" w14:textId="77777777" w:rsidR="00F179D8" w:rsidRPr="00F179D8" w:rsidRDefault="00F179D8" w:rsidP="002117C5">
      <w:pPr>
        <w:suppressAutoHyphens/>
        <w:spacing w:after="23" w:line="252" w:lineRule="auto"/>
        <w:ind w:left="108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15C56F36" w14:textId="03DE2113"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Po wyborze oferty ostatecznej, Oferent, którego oferta została uznana </w:t>
      </w:r>
      <w:r w:rsidRPr="00F179D8">
        <w:rPr>
          <w:rFonts w:ascii="Times New Roman" w:eastAsia="Times New Roman" w:hAnsi="Times New Roman" w:cs="Times New Roman"/>
          <w:color w:val="000000"/>
          <w:sz w:val="24"/>
          <w:lang w:val="en-US" w:eastAsia="ar-SA"/>
        </w:rPr>
        <w:br/>
      </w:r>
      <w:r w:rsidRPr="00F179D8">
        <w:rPr>
          <w:rFonts w:ascii="Calibri" w:eastAsia="Times New Roman" w:hAnsi="Calibri" w:cs="Calibri"/>
          <w:color w:val="000000"/>
          <w:sz w:val="24"/>
          <w:lang w:eastAsia="ar-SA"/>
        </w:rPr>
        <w:t xml:space="preserve">za najkorzystniejszą, zobowiązany będzie do zawarcia Umowy o treści tożsamej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z umową przedłożona przez Organizatora Oferentowi przed sporządzeniem oferty ostatecznej, z zastrzeżeniem punktu 11.1. </w:t>
      </w:r>
      <w:r w:rsidRPr="00F179D8">
        <w:rPr>
          <w:rFonts w:ascii="Calibri" w:eastAsia="Times New Roman" w:hAnsi="Calibri" w:cs="Calibri"/>
          <w:b/>
          <w:bCs/>
          <w:color w:val="000000"/>
          <w:sz w:val="24"/>
          <w:lang w:eastAsia="ar-SA"/>
        </w:rPr>
        <w:t xml:space="preserve"> </w:t>
      </w:r>
    </w:p>
    <w:p w14:paraId="2BC24D3F" w14:textId="2E17A589" w:rsidR="00F179D8" w:rsidRPr="00F179D8" w:rsidRDefault="5DD14526" w:rsidP="002117C5">
      <w:pPr>
        <w:numPr>
          <w:ilvl w:val="1"/>
          <w:numId w:val="25"/>
        </w:numPr>
        <w:suppressAutoHyphens/>
        <w:spacing w:after="32"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W przypadku rezygnacji wybranego Oferenta lub nie zawarcia umowy z Oferentem </w:t>
      </w:r>
      <w:r w:rsidR="002F7921">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z winy Oferenta, którego oferta została uznana za najkorzystniejszą, Organizator może zamknąć konkurs bez wyboru oferty albo ma możliwość wyboru kolejnej oferty spośród złożonych.  </w:t>
      </w:r>
      <w:r w:rsidRPr="5DD14526">
        <w:rPr>
          <w:rFonts w:ascii="Calibri" w:eastAsia="Times New Roman" w:hAnsi="Calibri" w:cs="Calibri"/>
          <w:b/>
          <w:bCs/>
          <w:color w:val="000000" w:themeColor="text1"/>
          <w:sz w:val="24"/>
          <w:szCs w:val="24"/>
          <w:lang w:eastAsia="ar-SA"/>
        </w:rPr>
        <w:t xml:space="preserve"> </w:t>
      </w:r>
    </w:p>
    <w:p w14:paraId="6A85B89F" w14:textId="53BBA13D" w:rsidR="00F179D8" w:rsidRPr="002F7921" w:rsidRDefault="5DD14526" w:rsidP="002F7921">
      <w:pPr>
        <w:numPr>
          <w:ilvl w:val="1"/>
          <w:numId w:val="25"/>
        </w:numPr>
        <w:suppressAutoHyphens/>
        <w:spacing w:after="32" w:line="264" w:lineRule="auto"/>
        <w:ind w:left="720" w:hanging="720"/>
        <w:jc w:val="both"/>
        <w:rPr>
          <w:rFonts w:ascii="Calibri" w:eastAsia="Times New Roman" w:hAnsi="Calibri" w:cs="Calibri"/>
          <w:b/>
          <w:bCs/>
          <w:color w:val="000000"/>
          <w:sz w:val="24"/>
          <w:szCs w:val="24"/>
          <w:lang w:eastAsia="ar-SA"/>
        </w:rPr>
      </w:pPr>
      <w:r w:rsidRPr="5DD14526">
        <w:rPr>
          <w:rFonts w:ascii="Calibri" w:eastAsia="Times New Roman" w:hAnsi="Calibri" w:cs="Calibri"/>
          <w:color w:val="000000" w:themeColor="text1"/>
          <w:sz w:val="24"/>
          <w:szCs w:val="24"/>
          <w:lang w:eastAsia="ar-SA"/>
        </w:rPr>
        <w:t xml:space="preserve">Organizator ma również możliwości powtórzenia etapu drugiego lub trzeciego Postępowania. </w:t>
      </w:r>
      <w:r w:rsidRPr="002F7921">
        <w:rPr>
          <w:rFonts w:ascii="Calibri" w:eastAsia="Times New Roman" w:hAnsi="Calibri" w:cs="Calibri"/>
          <w:color w:val="000000" w:themeColor="text1"/>
          <w:sz w:val="24"/>
          <w:szCs w:val="24"/>
          <w:lang w:eastAsia="ar-SA"/>
        </w:rPr>
        <w:t xml:space="preserve">W powtórzonych etapach wezmą udział Oferenci, którzy wyrażą </w:t>
      </w:r>
      <w:r w:rsidR="00BD3C97">
        <w:rPr>
          <w:rFonts w:ascii="Calibri" w:eastAsia="Times New Roman" w:hAnsi="Calibri" w:cs="Calibri"/>
          <w:color w:val="000000" w:themeColor="text1"/>
          <w:sz w:val="24"/>
          <w:szCs w:val="24"/>
          <w:lang w:eastAsia="ar-SA"/>
        </w:rPr>
        <w:t xml:space="preserve">            </w:t>
      </w:r>
      <w:r w:rsidRPr="002F7921">
        <w:rPr>
          <w:rFonts w:ascii="Calibri" w:eastAsia="Times New Roman" w:hAnsi="Calibri" w:cs="Calibri"/>
          <w:color w:val="000000" w:themeColor="text1"/>
          <w:sz w:val="24"/>
          <w:szCs w:val="24"/>
          <w:lang w:eastAsia="ar-SA"/>
        </w:rPr>
        <w:t xml:space="preserve">na to zgodę. </w:t>
      </w:r>
      <w:r w:rsidRPr="002F7921">
        <w:rPr>
          <w:rFonts w:ascii="Calibri" w:eastAsia="Times New Roman" w:hAnsi="Calibri" w:cs="Calibri"/>
          <w:b/>
          <w:bCs/>
          <w:color w:val="000000" w:themeColor="text1"/>
          <w:sz w:val="24"/>
          <w:szCs w:val="24"/>
          <w:lang w:eastAsia="ar-SA"/>
        </w:rPr>
        <w:t xml:space="preserve"> </w:t>
      </w:r>
    </w:p>
    <w:p w14:paraId="7D149327" w14:textId="77777777" w:rsidR="00F179D8" w:rsidRPr="00F179D8" w:rsidRDefault="00F179D8" w:rsidP="002117C5">
      <w:pPr>
        <w:suppressAutoHyphens/>
        <w:spacing w:after="1" w:line="252" w:lineRule="auto"/>
        <w:ind w:left="108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57518E4F" w14:textId="77777777" w:rsidR="00F179D8" w:rsidRPr="00F179D8" w:rsidRDefault="00F179D8" w:rsidP="002117C5">
      <w:pPr>
        <w:numPr>
          <w:ilvl w:val="0"/>
          <w:numId w:val="25"/>
        </w:num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Zawarcie umowy, informacje zawarte w umowie. </w:t>
      </w:r>
    </w:p>
    <w:p w14:paraId="253B9705" w14:textId="77777777" w:rsidR="00F179D8" w:rsidRPr="00F179D8" w:rsidRDefault="00F179D8" w:rsidP="002117C5">
      <w:pPr>
        <w:suppressAutoHyphens/>
        <w:spacing w:after="45" w:line="252" w:lineRule="auto"/>
        <w:ind w:left="36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640DE65C" w14:textId="77777777" w:rsidR="00F179D8" w:rsidRPr="00F179D8" w:rsidRDefault="00F179D8" w:rsidP="002117C5">
      <w:pPr>
        <w:numPr>
          <w:ilvl w:val="1"/>
          <w:numId w:val="25"/>
        </w:numPr>
        <w:suppressAutoHyphens/>
        <w:spacing w:after="32" w:line="264" w:lineRule="auto"/>
        <w:ind w:left="720" w:hanging="720"/>
        <w:jc w:val="both"/>
        <w:rPr>
          <w:rFonts w:ascii="Calibri" w:eastAsia="Times New Roman" w:hAnsi="Calibri" w:cs="Calibri"/>
          <w:sz w:val="24"/>
          <w:lang w:eastAsia="ar-SA"/>
        </w:rPr>
      </w:pPr>
      <w:r w:rsidRPr="00F179D8">
        <w:rPr>
          <w:rFonts w:ascii="Calibri" w:eastAsia="Times New Roman" w:hAnsi="Calibri" w:cs="Calibri"/>
          <w:color w:val="000000"/>
          <w:sz w:val="24"/>
          <w:lang w:eastAsia="ar-SA"/>
        </w:rPr>
        <w:t xml:space="preserve">Umowa najmu, która zostanie zawarta z Oferentem w wyniku rozstrzygnięcia Postępowania wejdzie w życie po uzyskaniu zgody na jej zawarcie wyrażonej przez </w:t>
      </w:r>
      <w:r w:rsidRPr="00F179D8">
        <w:rPr>
          <w:rFonts w:ascii="Calibri" w:eastAsia="Times New Roman" w:hAnsi="Calibri" w:cs="Calibri"/>
          <w:sz w:val="24"/>
          <w:lang w:eastAsia="ar-SA"/>
        </w:rPr>
        <w:t>Gminę Olsztyn.</w:t>
      </w:r>
    </w:p>
    <w:p w14:paraId="20DD9636" w14:textId="439D8DB3" w:rsidR="00F179D8" w:rsidRPr="00F179D8" w:rsidRDefault="5DD14526" w:rsidP="002117C5">
      <w:pPr>
        <w:numPr>
          <w:ilvl w:val="1"/>
          <w:numId w:val="25"/>
        </w:numPr>
        <w:suppressAutoHyphens/>
        <w:spacing w:after="32" w:line="264" w:lineRule="auto"/>
        <w:ind w:left="720" w:hanging="720"/>
        <w:jc w:val="both"/>
        <w:rPr>
          <w:rFonts w:ascii="Calibri" w:eastAsia="Times New Roman" w:hAnsi="Calibri" w:cs="Calibri"/>
          <w:sz w:val="24"/>
          <w:szCs w:val="24"/>
          <w:lang w:eastAsia="ar-SA"/>
        </w:rPr>
      </w:pPr>
      <w:r w:rsidRPr="5DD14526">
        <w:rPr>
          <w:rFonts w:ascii="Calibri" w:eastAsia="Times New Roman" w:hAnsi="Calibri" w:cs="Calibri"/>
          <w:sz w:val="24"/>
          <w:szCs w:val="24"/>
          <w:lang w:eastAsia="ar-SA"/>
        </w:rPr>
        <w:t>Oferent zobowiązany jest do podpisania umowy w terminie 5 dni od otrzymania informacji od Organizatora o uzyskaniu zgody na jej zawarcie przez Gminę Olsztyn.</w:t>
      </w:r>
    </w:p>
    <w:p w14:paraId="06FA8FAC" w14:textId="65601B8B" w:rsidR="00F179D8" w:rsidRPr="00F179D8" w:rsidRDefault="00F179D8" w:rsidP="002117C5">
      <w:pPr>
        <w:numPr>
          <w:ilvl w:val="1"/>
          <w:numId w:val="25"/>
        </w:numPr>
        <w:suppressAutoHyphens/>
        <w:spacing w:after="8" w:line="264" w:lineRule="auto"/>
        <w:ind w:left="720" w:hanging="720"/>
        <w:jc w:val="both"/>
        <w:rPr>
          <w:rFonts w:ascii="Calibri" w:eastAsia="Times New Roman" w:hAnsi="Calibri" w:cs="Calibri"/>
          <w:b/>
          <w:bCs/>
          <w:color w:val="000000"/>
          <w:sz w:val="24"/>
          <w:lang w:eastAsia="ar-SA"/>
        </w:rPr>
      </w:pPr>
      <w:r w:rsidRPr="00F179D8">
        <w:rPr>
          <w:rFonts w:ascii="Calibri" w:eastAsia="Times New Roman" w:hAnsi="Calibri" w:cs="Calibri"/>
          <w:color w:val="000000"/>
          <w:sz w:val="24"/>
          <w:lang w:eastAsia="ar-SA"/>
        </w:rPr>
        <w:t xml:space="preserve">Informacje zawarte w ofercie wstępnej Oferenta, z którym Organizator zawrze Umowę, w zakresie kryteriów oceny ofert dotyczących Kategorii I </w:t>
      </w:r>
      <w:proofErr w:type="spellStart"/>
      <w:r w:rsidRPr="00F179D8">
        <w:rPr>
          <w:rFonts w:ascii="Calibri" w:eastAsia="Times New Roman" w:hAnsi="Calibri" w:cs="Calibri"/>
          <w:color w:val="000000"/>
          <w:sz w:val="24"/>
          <w:lang w:eastAsia="ar-SA"/>
        </w:rPr>
        <w:t>i</w:t>
      </w:r>
      <w:proofErr w:type="spellEnd"/>
      <w:r w:rsidRPr="00F179D8">
        <w:rPr>
          <w:rFonts w:ascii="Calibri" w:eastAsia="Times New Roman" w:hAnsi="Calibri" w:cs="Calibri"/>
          <w:color w:val="000000"/>
          <w:sz w:val="24"/>
          <w:lang w:eastAsia="ar-SA"/>
        </w:rPr>
        <w:t xml:space="preserve"> II, staną </w:t>
      </w:r>
      <w:r w:rsidR="00BD3C97">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się warunkami umowy. Informacje zawarte w ofercie ostatecznej dotyczące kryterium oceny ofert staną się warunkami Umowy.  </w:t>
      </w:r>
    </w:p>
    <w:p w14:paraId="752553BD" w14:textId="77777777" w:rsidR="00F179D8" w:rsidRPr="00F179D8" w:rsidRDefault="00F179D8" w:rsidP="002117C5">
      <w:pPr>
        <w:suppressAutoHyphens/>
        <w:spacing w:after="47" w:line="252" w:lineRule="auto"/>
        <w:ind w:left="108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3E4DB5E4" w14:textId="77777777" w:rsidR="00F179D8" w:rsidRPr="00F179D8" w:rsidRDefault="00F179D8" w:rsidP="002117C5">
      <w:pPr>
        <w:numPr>
          <w:ilvl w:val="0"/>
          <w:numId w:val="25"/>
        </w:num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Zabezpieczenie należytego wykonania umowy.  </w:t>
      </w:r>
    </w:p>
    <w:p w14:paraId="56051E44" w14:textId="77777777" w:rsidR="00F179D8" w:rsidRPr="00F179D8" w:rsidRDefault="00F179D8" w:rsidP="002117C5">
      <w:pPr>
        <w:suppressAutoHyphens/>
        <w:spacing w:after="44" w:line="252" w:lineRule="auto"/>
        <w:ind w:left="36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58BF5AF2" w14:textId="77777777" w:rsidR="00F179D8" w:rsidRPr="00F179D8" w:rsidRDefault="00F179D8" w:rsidP="002117C5">
      <w:pPr>
        <w:numPr>
          <w:ilvl w:val="1"/>
          <w:numId w:val="25"/>
        </w:numPr>
        <w:suppressAutoHyphens/>
        <w:spacing w:after="11"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Przed zawarciem umowy Oferent zobowiązany będzie do wniesienia zabezpieczenia należytego wykonania umowy w wysokości </w:t>
      </w:r>
      <w:r w:rsidRPr="00F179D8">
        <w:rPr>
          <w:rFonts w:ascii="Calibri" w:eastAsia="Times New Roman" w:hAnsi="Calibri" w:cs="Calibri"/>
          <w:sz w:val="24"/>
          <w:lang w:eastAsia="ar-SA"/>
        </w:rPr>
        <w:t xml:space="preserve">30.000,00 zł </w:t>
      </w:r>
      <w:r w:rsidRPr="00F179D8">
        <w:rPr>
          <w:rFonts w:ascii="Calibri" w:eastAsia="Times New Roman" w:hAnsi="Calibri" w:cs="Calibri"/>
          <w:color w:val="000000"/>
          <w:sz w:val="24"/>
          <w:lang w:eastAsia="ar-SA"/>
        </w:rPr>
        <w:t>(słownie: trzydzieści tysięcy złotych).</w:t>
      </w:r>
    </w:p>
    <w:p w14:paraId="6A9758AB" w14:textId="1B978B89" w:rsidR="00F179D8" w:rsidRPr="00F179D8" w:rsidRDefault="5DD14526" w:rsidP="002117C5">
      <w:pPr>
        <w:numPr>
          <w:ilvl w:val="1"/>
          <w:numId w:val="25"/>
        </w:numPr>
        <w:suppressAutoHyphens/>
        <w:spacing w:after="109" w:line="264"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Zabezpieczenie może być wnoszone według wyboru Oferenta w jednej lub w kilku następujących formach: </w:t>
      </w:r>
    </w:p>
    <w:p w14:paraId="468D6554" w14:textId="77777777" w:rsidR="00F179D8" w:rsidRPr="00F179D8" w:rsidRDefault="00F179D8" w:rsidP="002117C5">
      <w:pPr>
        <w:suppressAutoHyphens/>
        <w:spacing w:after="123"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12.2.1.</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pieniądzu; </w:t>
      </w:r>
    </w:p>
    <w:p w14:paraId="62070A9B" w14:textId="77777777" w:rsidR="00F179D8" w:rsidRPr="00F179D8" w:rsidRDefault="00F179D8" w:rsidP="002117C5">
      <w:pPr>
        <w:suppressAutoHyphens/>
        <w:spacing w:after="91"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12.2.2.</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poręczeniach bankowych; </w:t>
      </w:r>
    </w:p>
    <w:p w14:paraId="259B4978" w14:textId="77777777" w:rsidR="00F179D8" w:rsidRPr="00F179D8" w:rsidRDefault="00F179D8" w:rsidP="002117C5">
      <w:pPr>
        <w:suppressAutoHyphens/>
        <w:spacing w:after="90"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12.2.3.</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gwarancjach bankowych; </w:t>
      </w:r>
    </w:p>
    <w:p w14:paraId="7642F399" w14:textId="77777777" w:rsidR="00F179D8" w:rsidRPr="00F179D8" w:rsidRDefault="00F179D8" w:rsidP="002117C5">
      <w:pPr>
        <w:suppressAutoHyphens/>
        <w:spacing w:after="135"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12.2.4.</w:t>
      </w:r>
      <w:r w:rsidRPr="00F179D8">
        <w:rPr>
          <w:rFonts w:ascii="Calibri" w:eastAsia="Arial" w:hAnsi="Calibri" w:cs="Calibri"/>
          <w:color w:val="000000"/>
          <w:sz w:val="24"/>
          <w:lang w:eastAsia="ar-SA"/>
        </w:rPr>
        <w:t xml:space="preserve"> </w:t>
      </w:r>
      <w:r w:rsidRPr="00F179D8">
        <w:rPr>
          <w:rFonts w:ascii="Calibri" w:eastAsia="Times New Roman" w:hAnsi="Calibri" w:cs="Calibri"/>
          <w:color w:val="000000"/>
          <w:sz w:val="24"/>
          <w:lang w:eastAsia="ar-SA"/>
        </w:rPr>
        <w:t xml:space="preserve">gwarancjach ubezpieczeniowych; </w:t>
      </w:r>
    </w:p>
    <w:p w14:paraId="215D765A" w14:textId="77777777" w:rsidR="00F179D8" w:rsidRPr="00F179D8" w:rsidRDefault="00F179D8" w:rsidP="002117C5">
      <w:pPr>
        <w:numPr>
          <w:ilvl w:val="1"/>
          <w:numId w:val="25"/>
        </w:numPr>
        <w:suppressAutoHyphens/>
        <w:spacing w:after="110"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W przypadku wnoszenia zabezpieczenia w formie gwarancji, w treści gwarancji muszą się znaleźć zapisy, z których będzie wynikać, iż przedmiotowa gwarancja jest nieodwołalna, bezwarunkowa i płatna na pierwsze żądanie organizatora</w:t>
      </w:r>
    </w:p>
    <w:p w14:paraId="13858576" w14:textId="77777777" w:rsidR="00F179D8" w:rsidRPr="00F179D8" w:rsidRDefault="00F179D8" w:rsidP="002117C5">
      <w:pPr>
        <w:numPr>
          <w:ilvl w:val="1"/>
          <w:numId w:val="25"/>
        </w:numPr>
        <w:suppressAutoHyphens/>
        <w:spacing w:after="134"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Organizator zwraca zabezpieczenie w terminie 30 dni od dnia zakończenia obowiązywania Umowy.   </w:t>
      </w:r>
    </w:p>
    <w:p w14:paraId="660AA2E6" w14:textId="77777777" w:rsidR="00F179D8" w:rsidRPr="00F179D8" w:rsidRDefault="00F179D8" w:rsidP="002117C5">
      <w:pPr>
        <w:numPr>
          <w:ilvl w:val="1"/>
          <w:numId w:val="25"/>
        </w:numPr>
        <w:suppressAutoHyphens/>
        <w:spacing w:after="84" w:line="264" w:lineRule="auto"/>
        <w:ind w:left="720" w:hanging="720"/>
        <w:jc w:val="both"/>
        <w:rPr>
          <w:rFonts w:ascii="Calibri" w:eastAsia="Times New Roman" w:hAnsi="Calibri" w:cs="Calibri"/>
          <w:b/>
          <w:bCs/>
          <w:color w:val="000000"/>
          <w:sz w:val="24"/>
          <w:lang w:eastAsia="ar-SA"/>
        </w:rPr>
      </w:pPr>
      <w:r w:rsidRPr="00F179D8">
        <w:rPr>
          <w:rFonts w:ascii="Calibri" w:eastAsia="Times New Roman" w:hAnsi="Calibri" w:cs="Calibri"/>
          <w:color w:val="000000"/>
          <w:sz w:val="24"/>
          <w:lang w:eastAsia="ar-SA"/>
        </w:rPr>
        <w:t xml:space="preserve">Zabezpieczenie zwracane jest w wysokości pomniejszonej o ewentualne potrącenia, dokonane przez Organizatora. </w:t>
      </w:r>
    </w:p>
    <w:p w14:paraId="554EF5F4" w14:textId="01A1F4DD" w:rsidR="00F179D8" w:rsidRPr="00F179D8" w:rsidRDefault="5DD14526" w:rsidP="002117C5">
      <w:pPr>
        <w:suppressAutoHyphens/>
        <w:spacing w:after="43" w:line="252" w:lineRule="auto"/>
        <w:ind w:left="708"/>
        <w:jc w:val="both"/>
        <w:rPr>
          <w:rFonts w:ascii="Calibri" w:eastAsia="Times New Roman" w:hAnsi="Calibri" w:cs="Calibri"/>
          <w:b/>
          <w:bCs/>
          <w:color w:val="000000"/>
          <w:sz w:val="24"/>
          <w:szCs w:val="24"/>
          <w:lang w:eastAsia="ar-SA"/>
        </w:rPr>
      </w:pPr>
      <w:r w:rsidRPr="5DD14526">
        <w:rPr>
          <w:rFonts w:ascii="Calibri" w:eastAsia="Times New Roman" w:hAnsi="Calibri" w:cs="Calibri"/>
          <w:b/>
          <w:bCs/>
          <w:color w:val="000000" w:themeColor="text1"/>
          <w:sz w:val="24"/>
          <w:szCs w:val="24"/>
          <w:lang w:eastAsia="ar-SA"/>
        </w:rPr>
        <w:t xml:space="preserve"> </w:t>
      </w:r>
    </w:p>
    <w:p w14:paraId="60239CD9" w14:textId="77777777" w:rsidR="00F179D8" w:rsidRPr="00F179D8" w:rsidRDefault="00F179D8" w:rsidP="002117C5">
      <w:pPr>
        <w:numPr>
          <w:ilvl w:val="0"/>
          <w:numId w:val="25"/>
        </w:num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Postanowienia końcowe. </w:t>
      </w:r>
    </w:p>
    <w:p w14:paraId="7E235B9D" w14:textId="77777777" w:rsidR="00F179D8" w:rsidRPr="00F179D8" w:rsidRDefault="00F179D8" w:rsidP="002117C5">
      <w:pPr>
        <w:suppressAutoHyphens/>
        <w:spacing w:after="20" w:line="252" w:lineRule="auto"/>
        <w:ind w:left="108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6C8339AE" w14:textId="77777777" w:rsidR="00F179D8" w:rsidRPr="00F179D8" w:rsidRDefault="00F179D8" w:rsidP="002117C5">
      <w:p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13.1.</w:t>
      </w:r>
      <w:r w:rsidRPr="00F179D8">
        <w:rPr>
          <w:rFonts w:ascii="Times New Roman" w:eastAsia="Times New Roman" w:hAnsi="Times New Roman" w:cs="Times New Roman"/>
          <w:color w:val="000000"/>
          <w:sz w:val="24"/>
          <w:lang w:val="en-US" w:eastAsia="ar-SA"/>
        </w:rPr>
        <w:tab/>
      </w:r>
      <w:r w:rsidRPr="00F179D8">
        <w:rPr>
          <w:rFonts w:ascii="Calibri" w:eastAsia="Times New Roman" w:hAnsi="Calibri" w:cs="Calibri"/>
          <w:color w:val="000000"/>
          <w:sz w:val="24"/>
          <w:lang w:eastAsia="ar-SA"/>
        </w:rPr>
        <w:t>Regulamin dostępny jest na stronie internetowej Organizatora https://bip.hala.olsztyn.eu/index.php/ogloszenia-najem-i-dzierzawa</w:t>
      </w:r>
      <w:r w:rsidRPr="00F179D8">
        <w:rPr>
          <w:rFonts w:ascii="Calibri" w:eastAsia="Times New Roman" w:hAnsi="Calibri" w:cs="Calibri"/>
          <w:b/>
          <w:bCs/>
          <w:color w:val="000000"/>
          <w:sz w:val="24"/>
          <w:lang w:eastAsia="ar-SA"/>
        </w:rPr>
        <w:t xml:space="preserve">  </w:t>
      </w:r>
      <w:r w:rsidRPr="00F179D8">
        <w:rPr>
          <w:rFonts w:ascii="Calibri" w:eastAsia="Times New Roman" w:hAnsi="Calibri" w:cs="Calibri"/>
          <w:color w:val="000000"/>
          <w:sz w:val="24"/>
          <w:lang w:eastAsia="ar-SA"/>
        </w:rPr>
        <w:t xml:space="preserve">  oraz w jego siedzibie. </w:t>
      </w:r>
    </w:p>
    <w:p w14:paraId="14F84B83" w14:textId="77777777" w:rsidR="00F179D8" w:rsidRPr="00F179D8" w:rsidRDefault="00F179D8" w:rsidP="002117C5">
      <w:pPr>
        <w:suppressAutoHyphens/>
        <w:spacing w:after="32" w:line="264" w:lineRule="auto"/>
        <w:ind w:left="720" w:hanging="720"/>
        <w:jc w:val="both"/>
        <w:rPr>
          <w:rFonts w:ascii="Calibri" w:eastAsia="Times New Roman" w:hAnsi="Calibri" w:cs="Calibri"/>
          <w:b/>
          <w:bCs/>
          <w:color w:val="000000"/>
          <w:sz w:val="24"/>
          <w:lang w:eastAsia="ar-SA"/>
        </w:rPr>
      </w:pPr>
      <w:r w:rsidRPr="00F179D8">
        <w:rPr>
          <w:rFonts w:ascii="Calibri" w:eastAsia="Times New Roman" w:hAnsi="Calibri" w:cs="Calibri"/>
          <w:color w:val="000000"/>
          <w:sz w:val="24"/>
          <w:lang w:eastAsia="ar-SA"/>
        </w:rPr>
        <w:t>13.2.</w:t>
      </w:r>
      <w:r w:rsidRPr="00F179D8">
        <w:rPr>
          <w:rFonts w:ascii="Times New Roman" w:eastAsia="Times New Roman" w:hAnsi="Times New Roman" w:cs="Times New Roman"/>
          <w:color w:val="000000"/>
          <w:sz w:val="24"/>
          <w:lang w:val="en-US" w:eastAsia="ar-SA"/>
        </w:rPr>
        <w:tab/>
      </w:r>
      <w:r w:rsidRPr="00F179D8">
        <w:rPr>
          <w:rFonts w:ascii="Calibri" w:eastAsia="Times New Roman" w:hAnsi="Calibri" w:cs="Calibri"/>
          <w:color w:val="000000"/>
          <w:sz w:val="24"/>
          <w:lang w:eastAsia="ar-SA"/>
        </w:rPr>
        <w:t xml:space="preserve">Ogłoszenie o postępowaniu konkursowym zostało zamieszczone na stronie internetowej Organizatora </w:t>
      </w:r>
      <w:r w:rsidRPr="00F179D8">
        <w:rPr>
          <w:rFonts w:ascii="Calibri" w:eastAsia="Times New Roman" w:hAnsi="Calibri" w:cs="Calibri"/>
          <w:b/>
          <w:bCs/>
          <w:color w:val="000000"/>
          <w:sz w:val="24"/>
          <w:lang w:eastAsia="ar-SA"/>
        </w:rPr>
        <w:t xml:space="preserve">https://bip.hala.olsztyn.eu/index.php/ogloszenia-najem-i-dzierzawa   </w:t>
      </w:r>
    </w:p>
    <w:p w14:paraId="0D2D63C9" w14:textId="57AE1658" w:rsidR="00F179D8" w:rsidRPr="002F7921" w:rsidRDefault="5DD14526" w:rsidP="002F7921">
      <w:pPr>
        <w:suppressAutoHyphens/>
        <w:spacing w:after="32" w:line="264" w:lineRule="auto"/>
        <w:ind w:left="720" w:hanging="720"/>
        <w:jc w:val="both"/>
        <w:rPr>
          <w:rFonts w:ascii="Calibri" w:eastAsia="Times New Roman" w:hAnsi="Calibri" w:cs="Calibri"/>
          <w:color w:val="000000" w:themeColor="text1"/>
          <w:sz w:val="24"/>
          <w:szCs w:val="24"/>
          <w:lang w:eastAsia="ar-SA"/>
        </w:rPr>
      </w:pPr>
      <w:r w:rsidRPr="5DD14526">
        <w:rPr>
          <w:rFonts w:ascii="Calibri" w:eastAsia="Times New Roman" w:hAnsi="Calibri" w:cs="Calibri"/>
          <w:color w:val="000000" w:themeColor="text1"/>
          <w:sz w:val="24"/>
          <w:szCs w:val="24"/>
          <w:lang w:eastAsia="ar-SA"/>
        </w:rPr>
        <w:t>13.3.</w:t>
      </w:r>
      <w:r w:rsidR="00F179D8">
        <w:tab/>
      </w:r>
      <w:r w:rsidRPr="5DD14526">
        <w:rPr>
          <w:rFonts w:ascii="Calibri" w:eastAsia="Times New Roman" w:hAnsi="Calibri" w:cs="Calibri"/>
          <w:color w:val="000000" w:themeColor="text1"/>
          <w:sz w:val="24"/>
          <w:szCs w:val="24"/>
          <w:lang w:eastAsia="ar-SA"/>
        </w:rPr>
        <w:t xml:space="preserve">Organizator zastrzega sobie możliwość zakończenia postępowania konkursowego bez wyboru ofert lub unieważnienia postępowania na każdym etapie, bez podania przyczyny. W takiej sytuacji oferentom nie przysługuje w stosunku do Organizatora żadne roszczenie.  </w:t>
      </w:r>
    </w:p>
    <w:p w14:paraId="3253DC42" w14:textId="77777777" w:rsidR="00F179D8" w:rsidRPr="00F179D8" w:rsidRDefault="00F179D8" w:rsidP="002117C5">
      <w:pPr>
        <w:suppressAutoHyphens/>
        <w:spacing w:after="32" w:line="264"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13.4.</w:t>
      </w:r>
      <w:r w:rsidRPr="00F179D8">
        <w:rPr>
          <w:rFonts w:ascii="Times New Roman" w:eastAsia="Times New Roman" w:hAnsi="Times New Roman" w:cs="Times New Roman"/>
          <w:color w:val="000000"/>
          <w:sz w:val="24"/>
          <w:lang w:val="en-US" w:eastAsia="ar-SA"/>
        </w:rPr>
        <w:tab/>
      </w:r>
      <w:r w:rsidRPr="00F179D8">
        <w:rPr>
          <w:rFonts w:ascii="Calibri" w:eastAsia="Times New Roman" w:hAnsi="Calibri" w:cs="Calibri"/>
          <w:color w:val="000000"/>
          <w:sz w:val="24"/>
          <w:lang w:eastAsia="ar-SA"/>
        </w:rPr>
        <w:t xml:space="preserve">Od rozstrzygnięcia konkursu nie przysługują żadne środki odwoławcze.  </w:t>
      </w:r>
    </w:p>
    <w:p w14:paraId="64005B92" w14:textId="4C9C2328" w:rsidR="00F179D8" w:rsidRPr="002F7921" w:rsidRDefault="5DD14526" w:rsidP="002F7921">
      <w:pPr>
        <w:suppressAutoHyphens/>
        <w:spacing w:after="32" w:line="264" w:lineRule="auto"/>
        <w:ind w:left="720" w:hanging="720"/>
        <w:jc w:val="both"/>
        <w:rPr>
          <w:rFonts w:ascii="Calibri" w:eastAsia="Times New Roman" w:hAnsi="Calibri" w:cs="Calibri"/>
          <w:color w:val="000000" w:themeColor="text1"/>
          <w:sz w:val="24"/>
          <w:szCs w:val="24"/>
          <w:lang w:eastAsia="ar-SA"/>
        </w:rPr>
      </w:pPr>
      <w:r w:rsidRPr="5DD14526">
        <w:rPr>
          <w:rFonts w:ascii="Calibri" w:eastAsia="Times New Roman" w:hAnsi="Calibri" w:cs="Calibri"/>
          <w:color w:val="000000" w:themeColor="text1"/>
          <w:sz w:val="24"/>
          <w:szCs w:val="24"/>
          <w:lang w:eastAsia="ar-SA"/>
        </w:rPr>
        <w:t>13.5.</w:t>
      </w:r>
      <w:r w:rsidR="00F179D8">
        <w:tab/>
      </w:r>
      <w:r w:rsidRPr="5DD14526">
        <w:rPr>
          <w:rFonts w:ascii="Calibri" w:eastAsia="Times New Roman" w:hAnsi="Calibri" w:cs="Calibri"/>
          <w:color w:val="000000" w:themeColor="text1"/>
          <w:sz w:val="24"/>
          <w:szCs w:val="24"/>
          <w:lang w:eastAsia="ar-SA"/>
        </w:rPr>
        <w:t xml:space="preserve">W zakresie nieuregulowanych Regulaminem zastosowanie mają przepisy prawa polskiego, w szczególności ustawy Kodeks cywilny.  </w:t>
      </w:r>
    </w:p>
    <w:p w14:paraId="0523D868" w14:textId="3359ECB1" w:rsidR="5DD14526" w:rsidRDefault="5DD14526" w:rsidP="002117C5">
      <w:pPr>
        <w:spacing w:after="148" w:line="264" w:lineRule="auto"/>
        <w:ind w:left="720" w:hanging="720"/>
        <w:jc w:val="both"/>
        <w:rPr>
          <w:rFonts w:ascii="Calibri" w:eastAsia="Times New Roman" w:hAnsi="Calibri" w:cs="Calibri"/>
          <w:color w:val="FF0000"/>
          <w:sz w:val="24"/>
          <w:szCs w:val="24"/>
          <w:lang w:eastAsia="ar-SA"/>
        </w:rPr>
      </w:pPr>
      <w:r w:rsidRPr="5DD14526">
        <w:rPr>
          <w:rFonts w:ascii="Calibri" w:eastAsia="Times New Roman" w:hAnsi="Calibri" w:cs="Calibri"/>
          <w:color w:val="000000" w:themeColor="text1"/>
          <w:sz w:val="24"/>
          <w:szCs w:val="24"/>
          <w:lang w:eastAsia="ar-SA"/>
        </w:rPr>
        <w:t>13.6.</w:t>
      </w:r>
      <w:r>
        <w:tab/>
      </w:r>
      <w:r w:rsidRPr="5DD14526">
        <w:rPr>
          <w:rFonts w:ascii="Calibri" w:eastAsia="Times New Roman" w:hAnsi="Calibri" w:cs="Calibri"/>
          <w:color w:val="000000" w:themeColor="text1"/>
          <w:sz w:val="24"/>
          <w:szCs w:val="24"/>
          <w:lang w:eastAsia="ar-SA"/>
        </w:rPr>
        <w:t xml:space="preserve">Wszystkie załączniki stanowią integralną cześć Regulaminu. </w:t>
      </w:r>
      <w:r w:rsidRPr="5DD14526">
        <w:rPr>
          <w:rFonts w:ascii="Calibri" w:eastAsia="Arial"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Niniejszy Regulamin wchodzi w życie z dniem </w:t>
      </w:r>
      <w:r w:rsidR="00121C65">
        <w:rPr>
          <w:rFonts w:ascii="Calibri" w:eastAsia="Times New Roman" w:hAnsi="Calibri" w:cs="Calibri"/>
          <w:color w:val="000000" w:themeColor="text1"/>
          <w:sz w:val="24"/>
          <w:szCs w:val="24"/>
          <w:lang w:eastAsia="ar-SA"/>
        </w:rPr>
        <w:t>12</w:t>
      </w:r>
      <w:r w:rsidR="00047D0D">
        <w:rPr>
          <w:rFonts w:ascii="Calibri" w:eastAsia="Times New Roman" w:hAnsi="Calibri" w:cs="Calibri"/>
          <w:color w:val="000000" w:themeColor="text1"/>
          <w:sz w:val="24"/>
          <w:szCs w:val="24"/>
          <w:lang w:eastAsia="ar-SA"/>
        </w:rPr>
        <w:t>.</w:t>
      </w:r>
      <w:r w:rsidR="00121C65">
        <w:rPr>
          <w:rFonts w:ascii="Calibri" w:eastAsia="Times New Roman" w:hAnsi="Calibri" w:cs="Calibri"/>
          <w:color w:val="000000" w:themeColor="text1"/>
          <w:sz w:val="24"/>
          <w:szCs w:val="24"/>
          <w:lang w:eastAsia="ar-SA"/>
        </w:rPr>
        <w:t>02</w:t>
      </w:r>
      <w:r w:rsidR="00047D0D">
        <w:rPr>
          <w:rFonts w:ascii="Calibri" w:eastAsia="Times New Roman" w:hAnsi="Calibri" w:cs="Calibri"/>
          <w:color w:val="000000" w:themeColor="text1"/>
          <w:sz w:val="24"/>
          <w:szCs w:val="24"/>
          <w:lang w:eastAsia="ar-SA"/>
        </w:rPr>
        <w:t>.202</w:t>
      </w:r>
      <w:r w:rsidR="00121C65">
        <w:rPr>
          <w:rFonts w:ascii="Calibri" w:eastAsia="Times New Roman" w:hAnsi="Calibri" w:cs="Calibri"/>
          <w:color w:val="000000" w:themeColor="text1"/>
          <w:sz w:val="24"/>
          <w:szCs w:val="24"/>
          <w:lang w:eastAsia="ar-SA"/>
        </w:rPr>
        <w:t>4</w:t>
      </w:r>
      <w:r w:rsidR="00047D0D">
        <w:rPr>
          <w:rFonts w:ascii="Calibri" w:eastAsia="Times New Roman" w:hAnsi="Calibri" w:cs="Calibri"/>
          <w:color w:val="000000" w:themeColor="text1"/>
          <w:sz w:val="24"/>
          <w:szCs w:val="24"/>
          <w:lang w:eastAsia="ar-SA"/>
        </w:rPr>
        <w:t xml:space="preserve"> r. </w:t>
      </w:r>
    </w:p>
    <w:p w14:paraId="1AF1C65D" w14:textId="44D7C076" w:rsidR="5DD14526" w:rsidRDefault="5DD14526" w:rsidP="002117C5">
      <w:pPr>
        <w:spacing w:after="148" w:line="264" w:lineRule="auto"/>
        <w:ind w:left="720" w:hanging="720"/>
        <w:jc w:val="both"/>
        <w:rPr>
          <w:rFonts w:ascii="Calibri" w:eastAsia="Times New Roman" w:hAnsi="Calibri" w:cs="Calibri"/>
          <w:color w:val="000000" w:themeColor="text1"/>
          <w:sz w:val="24"/>
          <w:szCs w:val="24"/>
          <w:lang w:eastAsia="ar-SA"/>
        </w:rPr>
      </w:pPr>
    </w:p>
    <w:p w14:paraId="61F1734D" w14:textId="6C7C0FEF" w:rsidR="5DD14526" w:rsidRDefault="5DD14526" w:rsidP="002117C5">
      <w:pPr>
        <w:spacing w:after="197" w:line="252" w:lineRule="auto"/>
        <w:ind w:left="363" w:hanging="93"/>
        <w:jc w:val="both"/>
        <w:rPr>
          <w:rFonts w:ascii="Calibri" w:eastAsia="Times New Roman" w:hAnsi="Calibri" w:cs="Calibri"/>
          <w:b/>
          <w:bCs/>
          <w:color w:val="000000" w:themeColor="text1"/>
          <w:sz w:val="24"/>
          <w:szCs w:val="24"/>
          <w:lang w:eastAsia="ar-SA"/>
        </w:rPr>
      </w:pPr>
      <w:r w:rsidRPr="5DD14526">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b/>
          <w:bCs/>
          <w:color w:val="000000" w:themeColor="text1"/>
          <w:sz w:val="24"/>
          <w:szCs w:val="24"/>
          <w:lang w:eastAsia="ar-SA"/>
        </w:rPr>
        <w:t>14. RODO.</w:t>
      </w:r>
    </w:p>
    <w:p w14:paraId="2350E4AA" w14:textId="0424CD7B" w:rsidR="00F179D8" w:rsidRPr="00F179D8" w:rsidRDefault="00F179D8" w:rsidP="002117C5">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 xml:space="preserve">W związku z realizacją wymogów Rozporządzenia Parlamentu Europejskiego i Rady (UE) 2016/679 z dnia 27 kwietnia 2016 r. w sprawie ochrony osób fizycznych w związku z przetwarzaniem danych osobowych i w sprawie swobodnego przepływu takich danych oraz uchylenie dyrektywy 95/46/WE (ogólne rozporządzenie o ochronie danych „RODO”), uprzejmie informujemy, że poniższe informacje są niezbędne </w:t>
      </w:r>
      <w:r w:rsidR="002F7921">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do zapewnienia rzetelności i przejrzystości przetwarzania: </w:t>
      </w:r>
    </w:p>
    <w:p w14:paraId="3A9C5F03" w14:textId="77777777" w:rsidR="00F179D8" w:rsidRPr="00F179D8" w:rsidRDefault="00F179D8" w:rsidP="002117C5">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Dane osobowe przetwarzane będą dla potrzeb realizacji umów/ projektów/ innych tym podobnych, zgodnie z ich przeznaczeniem, czasem ich trwania oraz ustawowym terminem archiwizacji;</w:t>
      </w:r>
    </w:p>
    <w:p w14:paraId="3B78AC90" w14:textId="77777777" w:rsidR="00F179D8" w:rsidRPr="00F179D8" w:rsidRDefault="00F179D8" w:rsidP="002117C5">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Podstawą prawną przetwarzania danych jest art.6 ust.1 lit. b w/w rozporządzenia;</w:t>
      </w:r>
    </w:p>
    <w:p w14:paraId="5D6CEBDD" w14:textId="77777777" w:rsidR="00F179D8" w:rsidRPr="00F179D8" w:rsidRDefault="00F179D8" w:rsidP="002117C5">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Odbiorcami danych osobowych będą wyłącznie podmioty uprawnione do uzyskania danych osobowych na podstawie przepisów prawa;</w:t>
      </w:r>
    </w:p>
    <w:p w14:paraId="765FDC0C" w14:textId="04B9690F" w:rsidR="00F179D8" w:rsidRPr="00F179D8" w:rsidRDefault="5DD14526" w:rsidP="002117C5">
      <w:pPr>
        <w:numPr>
          <w:ilvl w:val="1"/>
          <w:numId w:val="3"/>
        </w:numPr>
        <w:suppressAutoHyphens/>
        <w:spacing w:after="197" w:line="252" w:lineRule="auto"/>
        <w:ind w:left="720" w:hanging="720"/>
        <w:jc w:val="both"/>
        <w:rPr>
          <w:rFonts w:ascii="Calibri" w:eastAsia="Times New Roman" w:hAnsi="Calibri" w:cs="Calibri"/>
          <w:color w:val="000000"/>
          <w:sz w:val="24"/>
          <w:szCs w:val="24"/>
          <w:lang w:eastAsia="ar-SA"/>
        </w:rPr>
      </w:pPr>
      <w:r w:rsidRPr="5DD14526">
        <w:rPr>
          <w:rFonts w:ascii="Calibri" w:eastAsia="Times New Roman" w:hAnsi="Calibri" w:cs="Calibri"/>
          <w:color w:val="000000" w:themeColor="text1"/>
          <w:sz w:val="24"/>
          <w:szCs w:val="24"/>
          <w:lang w:eastAsia="ar-SA"/>
        </w:rPr>
        <w:t xml:space="preserve">Każdy, którego dane dotyczą ma prawo do żądania od administratora dostępu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 xml:space="preserve">do danych osobowych, ich sprostowania, usunięcia lub ograniczenia przetwarzania </w:t>
      </w:r>
      <w:r w:rsidR="00BD3C97">
        <w:rPr>
          <w:rFonts w:ascii="Calibri" w:eastAsia="Times New Roman" w:hAnsi="Calibri" w:cs="Calibri"/>
          <w:color w:val="000000" w:themeColor="text1"/>
          <w:sz w:val="24"/>
          <w:szCs w:val="24"/>
          <w:lang w:eastAsia="ar-SA"/>
        </w:rPr>
        <w:t xml:space="preserve">                </w:t>
      </w:r>
      <w:r w:rsidRPr="5DD14526">
        <w:rPr>
          <w:rFonts w:ascii="Calibri" w:eastAsia="Times New Roman" w:hAnsi="Calibri" w:cs="Calibri"/>
          <w:color w:val="000000" w:themeColor="text1"/>
          <w:sz w:val="24"/>
          <w:szCs w:val="24"/>
          <w:lang w:eastAsia="ar-SA"/>
        </w:rPr>
        <w:t>a także prawo do przenoszenia danych;</w:t>
      </w:r>
    </w:p>
    <w:p w14:paraId="44B8C370" w14:textId="77777777" w:rsidR="00F179D8" w:rsidRPr="00F179D8" w:rsidRDefault="00F179D8" w:rsidP="002117C5">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Każdy, którego dane dotyczą ma prawo wniesienia skargi do organu nadzorczego;</w:t>
      </w:r>
    </w:p>
    <w:p w14:paraId="2EDCEFD6" w14:textId="77777777" w:rsidR="00F179D8" w:rsidRPr="00F179D8" w:rsidRDefault="00F179D8" w:rsidP="002117C5">
      <w:pPr>
        <w:numPr>
          <w:ilvl w:val="1"/>
          <w:numId w:val="3"/>
        </w:numPr>
        <w:suppressAutoHyphens/>
        <w:spacing w:after="197" w:line="252" w:lineRule="auto"/>
        <w:ind w:left="720" w:hanging="720"/>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Podanie danych osobowych jest dobrowolne, ale w przypadku ich niepodania niemożliwa będzie realizacja niektórych procedur z nimi związanych.</w:t>
      </w:r>
    </w:p>
    <w:p w14:paraId="4DDBEF00" w14:textId="5D9C6031" w:rsidR="00F179D8" w:rsidRDefault="00F179D8" w:rsidP="002117C5">
      <w:pPr>
        <w:suppressAutoHyphens/>
        <w:spacing w:after="197" w:line="252" w:lineRule="auto"/>
        <w:ind w:left="370" w:hanging="10"/>
        <w:jc w:val="both"/>
        <w:rPr>
          <w:rFonts w:ascii="Calibri" w:eastAsia="Times New Roman" w:hAnsi="Calibri" w:cs="Calibri"/>
          <w:color w:val="000000"/>
          <w:sz w:val="24"/>
          <w:szCs w:val="24"/>
          <w:lang w:eastAsia="ar-SA"/>
        </w:rPr>
      </w:pPr>
    </w:p>
    <w:p w14:paraId="532321C0" w14:textId="3C313080" w:rsidR="004A39E6" w:rsidRPr="00312375" w:rsidRDefault="00F449FA" w:rsidP="002117C5">
      <w:pPr>
        <w:suppressAutoHyphens/>
        <w:spacing w:after="197" w:line="252" w:lineRule="auto"/>
        <w:ind w:left="6382" w:hanging="10"/>
        <w:jc w:val="both"/>
        <w:rPr>
          <w:rFonts w:ascii="Calibri" w:eastAsia="Times New Roman" w:hAnsi="Calibri" w:cs="Calibri"/>
          <w:i/>
          <w:color w:val="000000"/>
          <w:sz w:val="24"/>
          <w:szCs w:val="24"/>
          <w:lang w:eastAsia="ar-SA"/>
        </w:rPr>
      </w:pPr>
      <w:r>
        <w:rPr>
          <w:rFonts w:ascii="Calibri" w:eastAsia="Times New Roman" w:hAnsi="Calibri" w:cs="Calibri"/>
          <w:i/>
          <w:color w:val="000000"/>
          <w:sz w:val="24"/>
          <w:szCs w:val="24"/>
          <w:lang w:eastAsia="ar-SA"/>
        </w:rPr>
        <w:t>Zbigniew Trzoska</w:t>
      </w:r>
    </w:p>
    <w:p w14:paraId="7025BA5D" w14:textId="3DFFA6FD" w:rsidR="00312375" w:rsidRPr="00312375" w:rsidRDefault="00312375" w:rsidP="002117C5">
      <w:pPr>
        <w:suppressAutoHyphens/>
        <w:spacing w:after="197" w:line="252" w:lineRule="auto"/>
        <w:ind w:left="6382" w:hanging="10"/>
        <w:jc w:val="both"/>
        <w:rPr>
          <w:rFonts w:ascii="Calibri" w:eastAsia="Times New Roman" w:hAnsi="Calibri" w:cs="Calibri"/>
          <w:i/>
          <w:color w:val="000000"/>
          <w:sz w:val="24"/>
          <w:szCs w:val="24"/>
          <w:lang w:eastAsia="ar-SA"/>
        </w:rPr>
      </w:pPr>
      <w:r w:rsidRPr="00312375">
        <w:rPr>
          <w:rFonts w:ascii="Calibri" w:eastAsia="Times New Roman" w:hAnsi="Calibri" w:cs="Calibri"/>
          <w:i/>
          <w:color w:val="000000"/>
          <w:sz w:val="24"/>
          <w:szCs w:val="24"/>
          <w:lang w:eastAsia="ar-SA"/>
        </w:rPr>
        <w:t>Prezes Zarządu</w:t>
      </w:r>
    </w:p>
    <w:p w14:paraId="3AC17237" w14:textId="7EDBB08E" w:rsidR="004A39E6" w:rsidRDefault="004A39E6" w:rsidP="002117C5">
      <w:pPr>
        <w:suppressAutoHyphens/>
        <w:spacing w:after="197" w:line="252" w:lineRule="auto"/>
        <w:ind w:left="370" w:hanging="10"/>
        <w:jc w:val="both"/>
        <w:rPr>
          <w:rFonts w:ascii="Calibri" w:eastAsia="Times New Roman" w:hAnsi="Calibri" w:cs="Calibri"/>
          <w:color w:val="000000"/>
          <w:sz w:val="24"/>
          <w:szCs w:val="24"/>
          <w:lang w:eastAsia="ar-SA"/>
        </w:rPr>
      </w:pPr>
    </w:p>
    <w:p w14:paraId="4D1125F4" w14:textId="77777777" w:rsidR="004A39E6" w:rsidRPr="00F179D8" w:rsidRDefault="004A39E6" w:rsidP="002117C5">
      <w:pPr>
        <w:suppressAutoHyphens/>
        <w:spacing w:after="197" w:line="252" w:lineRule="auto"/>
        <w:ind w:left="370" w:hanging="10"/>
        <w:jc w:val="both"/>
        <w:rPr>
          <w:rFonts w:ascii="Calibri" w:eastAsia="Times New Roman" w:hAnsi="Calibri" w:cs="Calibri"/>
          <w:color w:val="000000"/>
          <w:sz w:val="24"/>
          <w:szCs w:val="24"/>
          <w:lang w:eastAsia="ar-SA"/>
        </w:rPr>
      </w:pPr>
    </w:p>
    <w:p w14:paraId="2DCDF342" w14:textId="77777777" w:rsidR="00F179D8" w:rsidRPr="00F179D8" w:rsidRDefault="00F179D8" w:rsidP="002117C5">
      <w:pPr>
        <w:suppressAutoHyphens/>
        <w:spacing w:after="0" w:line="264" w:lineRule="auto"/>
        <w:ind w:left="723" w:hanging="360"/>
        <w:jc w:val="both"/>
        <w:rPr>
          <w:rFonts w:ascii="Calibri" w:eastAsia="Times New Roman" w:hAnsi="Calibri" w:cs="Calibri"/>
          <w:b/>
          <w:color w:val="000000"/>
          <w:sz w:val="24"/>
          <w:szCs w:val="24"/>
          <w:lang w:eastAsia="ar-SA"/>
        </w:rPr>
      </w:pPr>
      <w:r w:rsidRPr="00F179D8">
        <w:rPr>
          <w:rFonts w:ascii="Calibri" w:eastAsia="Times New Roman" w:hAnsi="Calibri" w:cs="Calibri"/>
          <w:b/>
          <w:color w:val="000000"/>
          <w:sz w:val="24"/>
          <w:szCs w:val="24"/>
          <w:lang w:eastAsia="ar-SA"/>
        </w:rPr>
        <w:t xml:space="preserve">15. Załączniki. </w:t>
      </w:r>
    </w:p>
    <w:p w14:paraId="66AC4DF1" w14:textId="77777777" w:rsidR="00F179D8" w:rsidRPr="00F179D8" w:rsidRDefault="00F179D8" w:rsidP="002117C5">
      <w:pPr>
        <w:suppressAutoHyphens/>
        <w:spacing w:after="44" w:line="252" w:lineRule="auto"/>
        <w:ind w:left="360"/>
        <w:jc w:val="both"/>
        <w:rPr>
          <w:rFonts w:ascii="Calibri" w:eastAsia="Times New Roman" w:hAnsi="Calibri" w:cs="Calibri"/>
          <w:color w:val="000000"/>
          <w:sz w:val="24"/>
          <w:szCs w:val="24"/>
          <w:lang w:eastAsia="ar-SA"/>
        </w:rPr>
      </w:pPr>
      <w:r w:rsidRPr="00F179D8">
        <w:rPr>
          <w:rFonts w:ascii="Calibri" w:eastAsia="Times New Roman" w:hAnsi="Calibri" w:cs="Calibri"/>
          <w:b/>
          <w:color w:val="000000"/>
          <w:sz w:val="24"/>
          <w:szCs w:val="24"/>
          <w:lang w:eastAsia="ar-SA"/>
        </w:rPr>
        <w:t xml:space="preserve"> </w:t>
      </w:r>
    </w:p>
    <w:p w14:paraId="38EB4E34" w14:textId="05F0DCA2" w:rsidR="00F179D8" w:rsidRPr="00F179D8" w:rsidRDefault="001063D1" w:rsidP="002117C5">
      <w:pPr>
        <w:suppressAutoHyphens/>
        <w:spacing w:after="44" w:line="240" w:lineRule="auto"/>
        <w:ind w:left="370" w:hanging="370"/>
        <w:jc w:val="both"/>
        <w:rPr>
          <w:rFonts w:ascii="Calibri" w:eastAsia="Times New Roman" w:hAnsi="Calibri" w:cs="Calibri"/>
          <w:color w:val="000000"/>
          <w:sz w:val="24"/>
          <w:lang w:eastAsia="ar-SA"/>
        </w:rPr>
      </w:pPr>
      <w:r>
        <w:rPr>
          <w:rFonts w:ascii="Calibri" w:eastAsia="Times New Roman" w:hAnsi="Calibri" w:cs="Calibri"/>
          <w:color w:val="000000" w:themeColor="text1"/>
          <w:sz w:val="24"/>
          <w:szCs w:val="24"/>
          <w:lang w:eastAsia="ar-SA"/>
        </w:rPr>
        <w:t>15.1.</w:t>
      </w:r>
      <w:r w:rsidR="00F179D8" w:rsidRPr="00F179D8">
        <w:rPr>
          <w:rFonts w:ascii="Calibri" w:eastAsia="Times New Roman" w:hAnsi="Calibri" w:cs="Calibri"/>
          <w:color w:val="000000"/>
          <w:sz w:val="24"/>
          <w:lang w:eastAsia="ar-SA"/>
        </w:rPr>
        <w:t xml:space="preserve"> Załącznik nr </w:t>
      </w:r>
      <w:r>
        <w:rPr>
          <w:rFonts w:ascii="Calibri" w:eastAsia="Times New Roman" w:hAnsi="Calibri" w:cs="Calibri"/>
          <w:color w:val="000000"/>
          <w:sz w:val="24"/>
          <w:lang w:eastAsia="ar-SA"/>
        </w:rPr>
        <w:t>1</w:t>
      </w:r>
      <w:r w:rsidR="00F179D8" w:rsidRPr="00F179D8">
        <w:rPr>
          <w:rFonts w:ascii="Calibri" w:eastAsia="Times New Roman" w:hAnsi="Calibri" w:cs="Calibri"/>
          <w:color w:val="000000"/>
          <w:sz w:val="24"/>
          <w:lang w:eastAsia="ar-SA"/>
        </w:rPr>
        <w:t xml:space="preserve"> </w:t>
      </w:r>
      <w:r w:rsidR="00022DFF">
        <w:rPr>
          <w:rFonts w:ascii="Calibri" w:eastAsia="Times New Roman" w:hAnsi="Calibri" w:cs="Calibri"/>
          <w:color w:val="000000"/>
          <w:sz w:val="24"/>
          <w:lang w:eastAsia="ar-SA"/>
        </w:rPr>
        <w:t xml:space="preserve">- </w:t>
      </w:r>
      <w:r w:rsidR="00B35578">
        <w:rPr>
          <w:rFonts w:ascii="Calibri" w:eastAsia="Times New Roman" w:hAnsi="Calibri" w:cs="Calibri"/>
          <w:color w:val="000000"/>
          <w:sz w:val="24"/>
          <w:lang w:eastAsia="ar-SA"/>
        </w:rPr>
        <w:t>Wykaz p</w:t>
      </w:r>
      <w:r w:rsidR="00F179D8" w:rsidRPr="00F179D8">
        <w:rPr>
          <w:rFonts w:ascii="Calibri" w:eastAsia="Times New Roman" w:hAnsi="Calibri" w:cs="Calibri"/>
          <w:color w:val="000000"/>
          <w:sz w:val="24"/>
          <w:lang w:eastAsia="ar-SA"/>
        </w:rPr>
        <w:t xml:space="preserve">owierzchni przedmiotu najmu. </w:t>
      </w:r>
    </w:p>
    <w:p w14:paraId="0D6B397B" w14:textId="5A8B9607" w:rsidR="00F179D8" w:rsidRDefault="00F179D8" w:rsidP="002117C5">
      <w:pPr>
        <w:suppressAutoHyphens/>
        <w:spacing w:after="32" w:line="240" w:lineRule="auto"/>
        <w:ind w:left="1401" w:hanging="140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15.</w:t>
      </w:r>
      <w:r w:rsidR="001063D1">
        <w:rPr>
          <w:rFonts w:ascii="Calibri" w:eastAsia="Times New Roman" w:hAnsi="Calibri" w:cs="Calibri"/>
          <w:color w:val="000000"/>
          <w:sz w:val="24"/>
          <w:lang w:eastAsia="ar-SA"/>
        </w:rPr>
        <w:t>2</w:t>
      </w:r>
      <w:r w:rsidRPr="00F179D8">
        <w:rPr>
          <w:rFonts w:ascii="Calibri" w:eastAsia="Times New Roman" w:hAnsi="Calibri" w:cs="Calibri"/>
          <w:color w:val="000000"/>
          <w:sz w:val="24"/>
          <w:lang w:eastAsia="ar-SA"/>
        </w:rPr>
        <w:t xml:space="preserve">. Załącznik nr </w:t>
      </w:r>
      <w:r w:rsidR="00A16B27">
        <w:rPr>
          <w:rFonts w:ascii="Calibri" w:eastAsia="Times New Roman" w:hAnsi="Calibri" w:cs="Calibri"/>
          <w:color w:val="000000"/>
          <w:sz w:val="24"/>
          <w:lang w:eastAsia="ar-SA"/>
        </w:rPr>
        <w:t>2</w:t>
      </w:r>
      <w:r w:rsidRPr="00F179D8">
        <w:rPr>
          <w:rFonts w:ascii="Calibri" w:eastAsia="Times New Roman" w:hAnsi="Calibri" w:cs="Calibri"/>
          <w:color w:val="000000"/>
          <w:sz w:val="24"/>
          <w:lang w:eastAsia="ar-SA"/>
        </w:rPr>
        <w:t xml:space="preserve"> </w:t>
      </w:r>
      <w:r w:rsidR="00022DFF">
        <w:rPr>
          <w:rFonts w:ascii="Calibri" w:eastAsia="Times New Roman" w:hAnsi="Calibri" w:cs="Calibri"/>
          <w:color w:val="000000"/>
          <w:sz w:val="24"/>
          <w:lang w:eastAsia="ar-SA"/>
        </w:rPr>
        <w:t xml:space="preserve">- </w:t>
      </w:r>
      <w:r w:rsidRPr="00F179D8">
        <w:rPr>
          <w:rFonts w:ascii="Calibri" w:eastAsia="Times New Roman" w:hAnsi="Calibri" w:cs="Calibri"/>
          <w:color w:val="000000"/>
          <w:sz w:val="24"/>
          <w:lang w:eastAsia="ar-SA"/>
        </w:rPr>
        <w:t xml:space="preserve">Wzór wniosku o dopuszczenie do udziału w Postępowaniu.  </w:t>
      </w:r>
    </w:p>
    <w:p w14:paraId="6DF8C061" w14:textId="12966336" w:rsidR="00022DFF" w:rsidRPr="00F179D8" w:rsidRDefault="00022DFF" w:rsidP="002117C5">
      <w:pPr>
        <w:suppressAutoHyphens/>
        <w:spacing w:after="32" w:line="240" w:lineRule="auto"/>
        <w:ind w:left="1401" w:hanging="1401"/>
        <w:jc w:val="both"/>
        <w:rPr>
          <w:rFonts w:ascii="Calibri" w:eastAsia="Times New Roman" w:hAnsi="Calibri" w:cs="Calibri"/>
          <w:color w:val="000000"/>
          <w:sz w:val="24"/>
          <w:lang w:eastAsia="ar-SA"/>
        </w:rPr>
      </w:pPr>
      <w:r>
        <w:rPr>
          <w:rFonts w:ascii="Calibri" w:eastAsia="Times New Roman" w:hAnsi="Calibri" w:cs="Calibri"/>
          <w:color w:val="000000"/>
          <w:sz w:val="24"/>
          <w:lang w:eastAsia="ar-SA"/>
        </w:rPr>
        <w:t xml:space="preserve">15.3 Załącznik nr 3 – </w:t>
      </w:r>
      <w:r w:rsidR="00930FE9">
        <w:rPr>
          <w:rFonts w:ascii="Calibri" w:eastAsia="Times New Roman" w:hAnsi="Calibri" w:cs="Calibri"/>
          <w:color w:val="000000"/>
          <w:sz w:val="24"/>
          <w:lang w:eastAsia="ar-SA"/>
        </w:rPr>
        <w:t>Wzór oferty</w:t>
      </w:r>
    </w:p>
    <w:p w14:paraId="5B07AB18" w14:textId="21317E50" w:rsidR="00A95514" w:rsidRDefault="00F179D8" w:rsidP="002117C5">
      <w:pPr>
        <w:suppressAutoHyphens/>
        <w:spacing w:after="156" w:line="240" w:lineRule="auto"/>
        <w:ind w:left="1401" w:hanging="1401"/>
        <w:jc w:val="both"/>
        <w:rPr>
          <w:rFonts w:ascii="Calibri" w:eastAsia="Times New Roman" w:hAnsi="Calibri" w:cs="Calibri"/>
          <w:color w:val="000000"/>
          <w:sz w:val="24"/>
          <w:lang w:eastAsia="ar-SA"/>
        </w:rPr>
      </w:pPr>
      <w:r w:rsidRPr="00F179D8">
        <w:rPr>
          <w:rFonts w:ascii="Calibri" w:eastAsia="Times New Roman" w:hAnsi="Calibri" w:cs="Calibri"/>
          <w:color w:val="000000"/>
          <w:sz w:val="24"/>
          <w:lang w:eastAsia="ar-SA"/>
        </w:rPr>
        <w:t>15.</w:t>
      </w:r>
      <w:r w:rsidR="00E13B08">
        <w:rPr>
          <w:rFonts w:ascii="Calibri" w:eastAsia="Times New Roman" w:hAnsi="Calibri" w:cs="Calibri"/>
          <w:color w:val="000000"/>
          <w:sz w:val="24"/>
          <w:lang w:eastAsia="ar-SA"/>
        </w:rPr>
        <w:t>4</w:t>
      </w:r>
      <w:r w:rsidRPr="00F179D8">
        <w:rPr>
          <w:rFonts w:ascii="Calibri" w:eastAsia="Times New Roman" w:hAnsi="Calibri" w:cs="Calibri"/>
          <w:color w:val="000000"/>
          <w:sz w:val="24"/>
          <w:lang w:eastAsia="ar-SA"/>
        </w:rPr>
        <w:t xml:space="preserve">. Załącznik nr </w:t>
      </w:r>
      <w:r w:rsidR="00022DFF">
        <w:rPr>
          <w:rFonts w:ascii="Calibri" w:eastAsia="Times New Roman" w:hAnsi="Calibri" w:cs="Calibri"/>
          <w:color w:val="000000"/>
          <w:sz w:val="24"/>
          <w:lang w:eastAsia="ar-SA"/>
        </w:rPr>
        <w:t xml:space="preserve">4 - </w:t>
      </w:r>
      <w:r w:rsidRPr="00F179D8">
        <w:rPr>
          <w:rFonts w:ascii="Calibri" w:eastAsia="Times New Roman" w:hAnsi="Calibri" w:cs="Calibri"/>
          <w:color w:val="000000"/>
          <w:sz w:val="24"/>
          <w:lang w:eastAsia="ar-SA"/>
        </w:rPr>
        <w:t xml:space="preserve"> </w:t>
      </w:r>
      <w:r w:rsidR="00930FE9">
        <w:rPr>
          <w:rFonts w:ascii="Calibri" w:eastAsia="Times New Roman" w:hAnsi="Calibri" w:cs="Calibri"/>
          <w:color w:val="000000"/>
          <w:sz w:val="24"/>
          <w:lang w:eastAsia="ar-SA"/>
        </w:rPr>
        <w:t>Projekt umowy</w:t>
      </w:r>
      <w:r w:rsidRPr="00F179D8">
        <w:rPr>
          <w:rFonts w:ascii="Calibri" w:eastAsia="Times New Roman" w:hAnsi="Calibri" w:cs="Calibri"/>
          <w:color w:val="000000"/>
          <w:sz w:val="24"/>
          <w:lang w:eastAsia="ar-SA"/>
        </w:rPr>
        <w:t xml:space="preserve">  </w:t>
      </w:r>
    </w:p>
    <w:sectPr w:rsidR="00A95514" w:rsidSect="00BA30FE">
      <w:footerReference w:type="default" r:id="rId12"/>
      <w:pgSz w:w="11906" w:h="16838"/>
      <w:pgMar w:top="1417" w:right="1417" w:bottom="1417" w:left="1417" w:header="0" w:footer="707"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77B6E" w14:textId="77777777" w:rsidR="00674B24" w:rsidRDefault="00674B24" w:rsidP="00F179D8">
      <w:pPr>
        <w:spacing w:after="0" w:line="240" w:lineRule="auto"/>
      </w:pPr>
      <w:r>
        <w:separator/>
      </w:r>
    </w:p>
  </w:endnote>
  <w:endnote w:type="continuationSeparator" w:id="0">
    <w:p w14:paraId="6E2FAB73" w14:textId="77777777" w:rsidR="00674B24" w:rsidRDefault="00674B24" w:rsidP="00F1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28C3" w14:textId="7460D4D1" w:rsidR="00C36C90" w:rsidRDefault="003D5C72">
    <w:pPr>
      <w:spacing w:after="0" w:line="252" w:lineRule="auto"/>
      <w:ind w:right="3"/>
      <w:jc w:val="center"/>
      <w:rPr>
        <w:rFonts w:ascii="Calibri" w:eastAsia="Calibri" w:hAnsi="Calibri" w:cs="Calibri"/>
      </w:rPr>
    </w:pPr>
    <w:r>
      <w:fldChar w:fldCharType="begin"/>
    </w:r>
    <w:r>
      <w:instrText xml:space="preserve"> PAGE </w:instrText>
    </w:r>
    <w:r>
      <w:fldChar w:fldCharType="separate"/>
    </w:r>
    <w:r w:rsidR="00312375">
      <w:rPr>
        <w:noProof/>
      </w:rPr>
      <w:t>14</w:t>
    </w:r>
    <w:r>
      <w:fldChar w:fldCharType="end"/>
    </w:r>
    <w:r>
      <w:rPr>
        <w:rFonts w:ascii="Calibri" w:eastAsia="Calibri" w:hAnsi="Calibri" w:cs="Calibri"/>
      </w:rPr>
      <w:t xml:space="preserve"> </w:t>
    </w:r>
  </w:p>
  <w:p w14:paraId="06ED1C03" w14:textId="77777777" w:rsidR="00C36C90" w:rsidRDefault="003D5C72">
    <w:pPr>
      <w:spacing w:after="0" w:line="252" w:lineRule="auto"/>
      <w:rPr>
        <w:rFonts w:ascii="Calibri" w:eastAsia="Calibri" w:hAnsi="Calibri" w:cs="Calibri"/>
      </w:rPr>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51175" w14:textId="77777777" w:rsidR="00674B24" w:rsidRDefault="00674B24" w:rsidP="00F179D8">
      <w:pPr>
        <w:spacing w:after="0" w:line="240" w:lineRule="auto"/>
      </w:pPr>
      <w:r>
        <w:separator/>
      </w:r>
    </w:p>
  </w:footnote>
  <w:footnote w:type="continuationSeparator" w:id="0">
    <w:p w14:paraId="180E69D6" w14:textId="77777777" w:rsidR="00674B24" w:rsidRDefault="00674B24" w:rsidP="00F17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F3C8F"/>
    <w:multiLevelType w:val="multilevel"/>
    <w:tmpl w:val="0EF06806"/>
    <w:lvl w:ilvl="0">
      <w:start w:val="1"/>
      <w:numFmt w:val="decimal"/>
      <w:lvlText w:val="%1."/>
      <w:lvlJc w:val="left"/>
      <w:pPr>
        <w:tabs>
          <w:tab w:val="num" w:pos="720"/>
        </w:tabs>
        <w:ind w:left="42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FFC5CDA"/>
    <w:multiLevelType w:val="multilevel"/>
    <w:tmpl w:val="A6CA1D3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6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85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11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720"/>
        </w:tabs>
        <w:ind w:left="127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07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27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35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423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2" w15:restartNumberingAfterBreak="0">
    <w:nsid w:val="1F496E47"/>
    <w:multiLevelType w:val="multilevel"/>
    <w:tmpl w:val="F8403BCC"/>
    <w:lvl w:ilvl="0">
      <w:start w:val="1"/>
      <w:numFmt w:val="decimal"/>
      <w:lvlText w:val="%1)"/>
      <w:lvlJc w:val="left"/>
      <w:pPr>
        <w:tabs>
          <w:tab w:val="num" w:pos="72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2E90D4E"/>
    <w:multiLevelType w:val="multilevel"/>
    <w:tmpl w:val="38DA5114"/>
    <w:lvl w:ilvl="0">
      <w:start w:val="1"/>
      <w:numFmt w:val="decimal"/>
      <w:lvlText w:val="1.%1."/>
      <w:lvlJc w:val="center"/>
      <w:pPr>
        <w:tabs>
          <w:tab w:val="num" w:pos="0"/>
        </w:tabs>
        <w:ind w:left="1080"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31B0724"/>
    <w:multiLevelType w:val="multilevel"/>
    <w:tmpl w:val="46DA9844"/>
    <w:lvl w:ilvl="0">
      <w:start w:val="1"/>
      <w:numFmt w:val="decimal"/>
      <w:lvlText w:val="6.%1."/>
      <w:lvlJc w:val="center"/>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644"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2">
      <w:start w:val="1"/>
      <w:numFmt w:val="lowerLetter"/>
      <w:lvlText w:val="%3)"/>
      <w:lvlJc w:val="left"/>
      <w:pPr>
        <w:tabs>
          <w:tab w:val="num" w:pos="720"/>
        </w:tabs>
        <w:ind w:left="1133" w:firstLine="0"/>
      </w:pPr>
      <w:rPr>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164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236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08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380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452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5249" w:firstLine="0"/>
      </w:pPr>
      <w:rPr>
        <w:rFonts w:ascii="Wingdings" w:eastAsia="Wingdings" w:hAnsi="Wingdings" w:cs="Wingdings"/>
        <w:b w:val="0"/>
        <w:i w:val="0"/>
        <w:strike w:val="0"/>
        <w:dstrike w:val="0"/>
        <w:color w:val="000000"/>
        <w:position w:val="0"/>
        <w:sz w:val="24"/>
        <w:szCs w:val="24"/>
        <w:u w:val="none" w:color="000000"/>
        <w:shd w:val="clear" w:color="auto" w:fill="auto"/>
        <w:vertAlign w:val="baseline"/>
      </w:rPr>
    </w:lvl>
  </w:abstractNum>
  <w:abstractNum w:abstractNumId="5" w15:restartNumberingAfterBreak="0">
    <w:nsid w:val="23A93B50"/>
    <w:multiLevelType w:val="multilevel"/>
    <w:tmpl w:val="42E80BDC"/>
    <w:lvl w:ilvl="0">
      <w:start w:val="1"/>
      <w:numFmt w:val="decimal"/>
      <w:lvlText w:val="%1."/>
      <w:lvlJc w:val="left"/>
      <w:pPr>
        <w:tabs>
          <w:tab w:val="num" w:pos="0"/>
        </w:tabs>
        <w:ind w:left="785" w:hanging="360"/>
      </w:pPr>
      <w:rPr>
        <w:b/>
      </w:rPr>
    </w:lvl>
    <w:lvl w:ilvl="1">
      <w:start w:val="1"/>
      <w:numFmt w:val="decimal"/>
      <w:lvlText w:val="%1.%2."/>
      <w:lvlJc w:val="left"/>
      <w:pPr>
        <w:tabs>
          <w:tab w:val="num" w:pos="0"/>
        </w:tabs>
        <w:ind w:left="1218" w:hanging="504"/>
      </w:pPr>
      <w:rPr>
        <w:rFonts w:ascii="Times New Roman" w:hAnsi="Times New Roman"/>
      </w:rPr>
    </w:lvl>
    <w:lvl w:ilvl="2">
      <w:start w:val="1"/>
      <w:numFmt w:val="decimal"/>
      <w:lvlText w:val="%1.%2.%3."/>
      <w:lvlJc w:val="left"/>
      <w:pPr>
        <w:tabs>
          <w:tab w:val="num" w:pos="0"/>
        </w:tabs>
        <w:ind w:left="1723" w:hanging="720"/>
      </w:pPr>
      <w:rPr>
        <w:rFonts w:ascii="Times New Roman" w:hAnsi="Times New Roman"/>
      </w:rPr>
    </w:lvl>
    <w:lvl w:ilvl="3">
      <w:start w:val="1"/>
      <w:numFmt w:val="decimal"/>
      <w:lvlText w:val="%1.%2.%3.%4."/>
      <w:lvlJc w:val="left"/>
      <w:pPr>
        <w:tabs>
          <w:tab w:val="num" w:pos="0"/>
        </w:tabs>
        <w:ind w:left="2012" w:hanging="720"/>
      </w:pPr>
      <w:rPr>
        <w:rFonts w:ascii="Times New Roman" w:hAnsi="Times New Roman"/>
      </w:rPr>
    </w:lvl>
    <w:lvl w:ilvl="4">
      <w:start w:val="1"/>
      <w:numFmt w:val="decimal"/>
      <w:lvlText w:val="%1.%2.%3.%4.%5."/>
      <w:lvlJc w:val="left"/>
      <w:pPr>
        <w:tabs>
          <w:tab w:val="num" w:pos="0"/>
        </w:tabs>
        <w:ind w:left="2661" w:hanging="1080"/>
      </w:pPr>
      <w:rPr>
        <w:rFonts w:ascii="Times New Roman" w:hAnsi="Times New Roman"/>
      </w:rPr>
    </w:lvl>
    <w:lvl w:ilvl="5">
      <w:start w:val="1"/>
      <w:numFmt w:val="decimal"/>
      <w:lvlText w:val="%1.%2.%3.%4.%5.%6."/>
      <w:lvlJc w:val="left"/>
      <w:pPr>
        <w:tabs>
          <w:tab w:val="num" w:pos="0"/>
        </w:tabs>
        <w:ind w:left="2950" w:hanging="1080"/>
      </w:pPr>
      <w:rPr>
        <w:rFonts w:ascii="Times New Roman" w:hAnsi="Times New Roman"/>
      </w:rPr>
    </w:lvl>
    <w:lvl w:ilvl="6">
      <w:start w:val="1"/>
      <w:numFmt w:val="decimal"/>
      <w:lvlText w:val="%1.%2.%3.%4.%5.%6.%7."/>
      <w:lvlJc w:val="left"/>
      <w:pPr>
        <w:tabs>
          <w:tab w:val="num" w:pos="0"/>
        </w:tabs>
        <w:ind w:left="3599" w:hanging="1440"/>
      </w:pPr>
      <w:rPr>
        <w:rFonts w:ascii="Times New Roman" w:hAnsi="Times New Roman"/>
      </w:rPr>
    </w:lvl>
    <w:lvl w:ilvl="7">
      <w:start w:val="1"/>
      <w:numFmt w:val="decimal"/>
      <w:lvlText w:val="%1.%2.%3.%4.%5.%6.%7.%8."/>
      <w:lvlJc w:val="left"/>
      <w:pPr>
        <w:tabs>
          <w:tab w:val="num" w:pos="0"/>
        </w:tabs>
        <w:ind w:left="3888" w:hanging="1440"/>
      </w:pPr>
      <w:rPr>
        <w:rFonts w:ascii="Times New Roman" w:hAnsi="Times New Roman"/>
      </w:rPr>
    </w:lvl>
    <w:lvl w:ilvl="8">
      <w:start w:val="1"/>
      <w:numFmt w:val="decimal"/>
      <w:lvlText w:val="%1.%2.%3.%4.%5.%6.%7.%8.%9."/>
      <w:lvlJc w:val="left"/>
      <w:pPr>
        <w:tabs>
          <w:tab w:val="num" w:pos="0"/>
        </w:tabs>
        <w:ind w:left="4537" w:hanging="1800"/>
      </w:pPr>
      <w:rPr>
        <w:rFonts w:ascii="Times New Roman" w:hAnsi="Times New Roman"/>
      </w:rPr>
    </w:lvl>
  </w:abstractNum>
  <w:abstractNum w:abstractNumId="6" w15:restartNumberingAfterBreak="0">
    <w:nsid w:val="25683A34"/>
    <w:multiLevelType w:val="multilevel"/>
    <w:tmpl w:val="59EC1838"/>
    <w:lvl w:ilvl="0">
      <w:start w:val="1"/>
      <w:numFmt w:val="lowerLetter"/>
      <w:lvlText w:val="%1)"/>
      <w:lvlJc w:val="left"/>
      <w:pPr>
        <w:tabs>
          <w:tab w:val="num" w:pos="0"/>
        </w:tabs>
        <w:ind w:left="2520" w:hanging="360"/>
      </w:pPr>
    </w:lvl>
    <w:lvl w:ilvl="1">
      <w:start w:val="1"/>
      <w:numFmt w:val="lowerLetter"/>
      <w:lvlText w:val="%2."/>
      <w:lvlJc w:val="left"/>
      <w:pPr>
        <w:tabs>
          <w:tab w:val="num" w:pos="0"/>
        </w:tabs>
        <w:ind w:left="3240" w:hanging="360"/>
      </w:pPr>
    </w:lvl>
    <w:lvl w:ilvl="2">
      <w:start w:val="1"/>
      <w:numFmt w:val="lowerRoman"/>
      <w:lvlText w:val="%3."/>
      <w:lvlJc w:val="right"/>
      <w:pPr>
        <w:tabs>
          <w:tab w:val="num" w:pos="0"/>
        </w:tabs>
        <w:ind w:left="3960" w:hanging="180"/>
      </w:pPr>
    </w:lvl>
    <w:lvl w:ilvl="3">
      <w:start w:val="1"/>
      <w:numFmt w:val="decimal"/>
      <w:lvlText w:val="%4."/>
      <w:lvlJc w:val="left"/>
      <w:pPr>
        <w:tabs>
          <w:tab w:val="num" w:pos="0"/>
        </w:tabs>
        <w:ind w:left="4680" w:hanging="360"/>
      </w:pPr>
    </w:lvl>
    <w:lvl w:ilvl="4">
      <w:start w:val="1"/>
      <w:numFmt w:val="lowerLetter"/>
      <w:lvlText w:val="%5."/>
      <w:lvlJc w:val="left"/>
      <w:pPr>
        <w:tabs>
          <w:tab w:val="num" w:pos="0"/>
        </w:tabs>
        <w:ind w:left="5400" w:hanging="360"/>
      </w:pPr>
    </w:lvl>
    <w:lvl w:ilvl="5">
      <w:start w:val="1"/>
      <w:numFmt w:val="lowerRoman"/>
      <w:lvlText w:val="%6."/>
      <w:lvlJc w:val="right"/>
      <w:pPr>
        <w:tabs>
          <w:tab w:val="num" w:pos="0"/>
        </w:tabs>
        <w:ind w:left="6120" w:hanging="180"/>
      </w:pPr>
    </w:lvl>
    <w:lvl w:ilvl="6">
      <w:start w:val="1"/>
      <w:numFmt w:val="decimal"/>
      <w:lvlText w:val="%7."/>
      <w:lvlJc w:val="left"/>
      <w:pPr>
        <w:tabs>
          <w:tab w:val="num" w:pos="0"/>
        </w:tabs>
        <w:ind w:left="6840" w:hanging="360"/>
      </w:pPr>
    </w:lvl>
    <w:lvl w:ilvl="7">
      <w:start w:val="1"/>
      <w:numFmt w:val="lowerLetter"/>
      <w:lvlText w:val="%8."/>
      <w:lvlJc w:val="left"/>
      <w:pPr>
        <w:tabs>
          <w:tab w:val="num" w:pos="0"/>
        </w:tabs>
        <w:ind w:left="7560" w:hanging="360"/>
      </w:pPr>
    </w:lvl>
    <w:lvl w:ilvl="8">
      <w:start w:val="1"/>
      <w:numFmt w:val="lowerRoman"/>
      <w:lvlText w:val="%9."/>
      <w:lvlJc w:val="right"/>
      <w:pPr>
        <w:tabs>
          <w:tab w:val="num" w:pos="0"/>
        </w:tabs>
        <w:ind w:left="8280" w:hanging="180"/>
      </w:pPr>
    </w:lvl>
  </w:abstractNum>
  <w:abstractNum w:abstractNumId="7" w15:restartNumberingAfterBreak="0">
    <w:nsid w:val="28550240"/>
    <w:multiLevelType w:val="multilevel"/>
    <w:tmpl w:val="16F05A86"/>
    <w:lvl w:ilvl="0">
      <w:start w:val="8"/>
      <w:numFmt w:val="decimal"/>
      <w:lvlText w:val="%1."/>
      <w:lvlJc w:val="left"/>
      <w:pPr>
        <w:tabs>
          <w:tab w:val="num" w:pos="720"/>
        </w:tabs>
        <w:ind w:left="360" w:firstLine="0"/>
      </w:pPr>
      <w:rPr>
        <w:rFonts w:ascii="Times New Roman" w:eastAsia="Times New Roman" w:hAnsi="Times New Roman" w:cs="Times New Roman"/>
        <w:b w:val="0"/>
        <w:bCs/>
        <w:i w:val="0"/>
        <w:strike w:val="0"/>
        <w:dstrike w:val="0"/>
        <w:color w:val="000000"/>
        <w:position w:val="0"/>
        <w:sz w:val="22"/>
        <w:szCs w:val="22"/>
        <w:u w:val="none" w:color="000000"/>
        <w:shd w:val="clear" w:color="auto" w:fill="auto"/>
        <w:vertAlign w:val="baseline"/>
        <w:lang w:val="pl-PL"/>
      </w:rPr>
    </w:lvl>
    <w:lvl w:ilvl="1">
      <w:start w:val="1"/>
      <w:numFmt w:val="decimal"/>
      <w:lvlText w:val="%1.%2."/>
      <w:lvlJc w:val="left"/>
      <w:pPr>
        <w:tabs>
          <w:tab w:val="num" w:pos="720"/>
        </w:tabs>
        <w:ind w:left="140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4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lowerLetter"/>
      <w:lvlText w:val="%4)"/>
      <w:lvlJc w:val="left"/>
      <w:pPr>
        <w:tabs>
          <w:tab w:val="num" w:pos="0"/>
        </w:tabs>
        <w:ind w:left="2160" w:firstLine="0"/>
      </w:pPr>
      <w:rPr>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8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6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43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50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7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8" w15:restartNumberingAfterBreak="0">
    <w:nsid w:val="2B2C9228"/>
    <w:multiLevelType w:val="hybridMultilevel"/>
    <w:tmpl w:val="0CD248B0"/>
    <w:lvl w:ilvl="0" w:tplc="095EB446">
      <w:start w:val="1"/>
      <w:numFmt w:val="lowerLetter"/>
      <w:lvlText w:val="%1)"/>
      <w:lvlJc w:val="left"/>
      <w:pPr>
        <w:ind w:left="1068" w:hanging="360"/>
      </w:pPr>
    </w:lvl>
    <w:lvl w:ilvl="1" w:tplc="8CC25B54">
      <w:start w:val="1"/>
      <w:numFmt w:val="lowerLetter"/>
      <w:lvlText w:val="%2."/>
      <w:lvlJc w:val="left"/>
      <w:pPr>
        <w:ind w:left="1788" w:hanging="360"/>
      </w:pPr>
    </w:lvl>
    <w:lvl w:ilvl="2" w:tplc="40FEBAB4">
      <w:start w:val="1"/>
      <w:numFmt w:val="lowerRoman"/>
      <w:lvlText w:val="%3."/>
      <w:lvlJc w:val="right"/>
      <w:pPr>
        <w:ind w:left="2508" w:hanging="180"/>
      </w:pPr>
    </w:lvl>
    <w:lvl w:ilvl="3" w:tplc="1B4808E6">
      <w:start w:val="1"/>
      <w:numFmt w:val="decimal"/>
      <w:lvlText w:val="%4."/>
      <w:lvlJc w:val="left"/>
      <w:pPr>
        <w:ind w:left="3228" w:hanging="360"/>
      </w:pPr>
    </w:lvl>
    <w:lvl w:ilvl="4" w:tplc="B854F644">
      <w:start w:val="1"/>
      <w:numFmt w:val="lowerLetter"/>
      <w:lvlText w:val="%5."/>
      <w:lvlJc w:val="left"/>
      <w:pPr>
        <w:ind w:left="3948" w:hanging="360"/>
      </w:pPr>
    </w:lvl>
    <w:lvl w:ilvl="5" w:tplc="3C64450E">
      <w:start w:val="1"/>
      <w:numFmt w:val="lowerRoman"/>
      <w:lvlText w:val="%6."/>
      <w:lvlJc w:val="right"/>
      <w:pPr>
        <w:ind w:left="4668" w:hanging="180"/>
      </w:pPr>
    </w:lvl>
    <w:lvl w:ilvl="6" w:tplc="96F6FB8E">
      <w:start w:val="1"/>
      <w:numFmt w:val="decimal"/>
      <w:lvlText w:val="%7."/>
      <w:lvlJc w:val="left"/>
      <w:pPr>
        <w:ind w:left="5388" w:hanging="360"/>
      </w:pPr>
    </w:lvl>
    <w:lvl w:ilvl="7" w:tplc="3E4EA98E">
      <w:start w:val="1"/>
      <w:numFmt w:val="lowerLetter"/>
      <w:lvlText w:val="%8."/>
      <w:lvlJc w:val="left"/>
      <w:pPr>
        <w:ind w:left="6108" w:hanging="360"/>
      </w:pPr>
    </w:lvl>
    <w:lvl w:ilvl="8" w:tplc="1F02DC6A">
      <w:start w:val="1"/>
      <w:numFmt w:val="lowerRoman"/>
      <w:lvlText w:val="%9."/>
      <w:lvlJc w:val="right"/>
      <w:pPr>
        <w:ind w:left="6828" w:hanging="180"/>
      </w:pPr>
    </w:lvl>
  </w:abstractNum>
  <w:abstractNum w:abstractNumId="9" w15:restartNumberingAfterBreak="0">
    <w:nsid w:val="2D0711B4"/>
    <w:multiLevelType w:val="multilevel"/>
    <w:tmpl w:val="A74ECF7E"/>
    <w:lvl w:ilvl="0">
      <w:start w:val="1"/>
      <w:numFmt w:val="decimal"/>
      <w:lvlText w:val="6.%1."/>
      <w:lvlJc w:val="center"/>
      <w:pPr>
        <w:tabs>
          <w:tab w:val="num" w:pos="0"/>
        </w:tabs>
        <w:ind w:left="1065"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2"/>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2D1830C1"/>
    <w:multiLevelType w:val="multilevel"/>
    <w:tmpl w:val="11D68D68"/>
    <w:lvl w:ilvl="0">
      <w:start w:val="1"/>
      <w:numFmt w:val="lowerLetter"/>
      <w:lvlText w:val="%1)"/>
      <w:lvlJc w:val="left"/>
      <w:pPr>
        <w:tabs>
          <w:tab w:val="num" w:pos="0"/>
        </w:tabs>
        <w:ind w:left="5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720"/>
        </w:tabs>
        <w:ind w:left="10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8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25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3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9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468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540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61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11" w15:restartNumberingAfterBreak="0">
    <w:nsid w:val="31EE437F"/>
    <w:multiLevelType w:val="multilevel"/>
    <w:tmpl w:val="30CA0064"/>
    <w:lvl w:ilvl="0">
      <w:start w:val="1"/>
      <w:numFmt w:val="decimal"/>
      <w:lvlText w:val="%1"/>
      <w:lvlJc w:val="left"/>
      <w:pPr>
        <w:tabs>
          <w:tab w:val="num" w:pos="0"/>
        </w:tabs>
        <w:ind w:left="360" w:firstLine="0"/>
      </w:pPr>
      <w:rPr>
        <w:lang w:val="pl-PL"/>
      </w:rPr>
    </w:lvl>
    <w:lvl w:ilvl="1">
      <w:start w:val="1"/>
      <w:numFmt w:val="lowerLetter"/>
      <w:lvlText w:val="%2"/>
      <w:lvlJc w:val="left"/>
      <w:pPr>
        <w:tabs>
          <w:tab w:val="num" w:pos="0"/>
        </w:tabs>
        <w:ind w:left="720" w:firstLine="0"/>
      </w:pPr>
      <w:rPr>
        <w:lang w:val="pl-PL"/>
      </w:rPr>
    </w:lvl>
    <w:lvl w:ilvl="2">
      <w:start w:val="1"/>
      <w:numFmt w:val="lowerRoman"/>
      <w:lvlText w:val="%3"/>
      <w:lvlJc w:val="left"/>
      <w:pPr>
        <w:tabs>
          <w:tab w:val="num" w:pos="0"/>
        </w:tabs>
        <w:ind w:left="1080" w:firstLine="0"/>
      </w:pPr>
      <w:rPr>
        <w:lang w:val="pl-PL"/>
      </w:rPr>
    </w:lvl>
    <w:lvl w:ilvl="3">
      <w:start w:val="1"/>
      <w:numFmt w:val="lowerLetter"/>
      <w:lvlText w:val="%4."/>
      <w:lvlJc w:val="left"/>
      <w:pPr>
        <w:tabs>
          <w:tab w:val="num" w:pos="720"/>
        </w:tabs>
        <w:ind w:left="1440" w:firstLine="0"/>
      </w:pPr>
      <w:rPr>
        <w:lang w:val="pl-PL"/>
      </w:rPr>
    </w:lvl>
    <w:lvl w:ilvl="4">
      <w:start w:val="1"/>
      <w:numFmt w:val="lowerLetter"/>
      <w:lvlText w:val="%5"/>
      <w:lvlJc w:val="left"/>
      <w:pPr>
        <w:tabs>
          <w:tab w:val="num" w:pos="0"/>
        </w:tabs>
        <w:ind w:left="2160" w:firstLine="0"/>
      </w:pPr>
      <w:rPr>
        <w:lang w:val="pl-PL"/>
      </w:rPr>
    </w:lvl>
    <w:lvl w:ilvl="5">
      <w:start w:val="1"/>
      <w:numFmt w:val="lowerRoman"/>
      <w:lvlText w:val="%6"/>
      <w:lvlJc w:val="left"/>
      <w:pPr>
        <w:tabs>
          <w:tab w:val="num" w:pos="0"/>
        </w:tabs>
        <w:ind w:left="2880" w:firstLine="0"/>
      </w:pPr>
      <w:rPr>
        <w:lang w:val="pl-PL"/>
      </w:rPr>
    </w:lvl>
    <w:lvl w:ilvl="6">
      <w:start w:val="1"/>
      <w:numFmt w:val="decimal"/>
      <w:lvlText w:val="%7"/>
      <w:lvlJc w:val="left"/>
      <w:pPr>
        <w:tabs>
          <w:tab w:val="num" w:pos="0"/>
        </w:tabs>
        <w:ind w:left="3600" w:firstLine="0"/>
      </w:pPr>
      <w:rPr>
        <w:lang w:val="pl-PL"/>
      </w:rPr>
    </w:lvl>
    <w:lvl w:ilvl="7">
      <w:start w:val="1"/>
      <w:numFmt w:val="lowerLetter"/>
      <w:lvlText w:val="%8"/>
      <w:lvlJc w:val="left"/>
      <w:pPr>
        <w:tabs>
          <w:tab w:val="num" w:pos="0"/>
        </w:tabs>
        <w:ind w:left="4320" w:firstLine="0"/>
      </w:pPr>
      <w:rPr>
        <w:lang w:val="pl-PL"/>
      </w:rPr>
    </w:lvl>
    <w:lvl w:ilvl="8">
      <w:start w:val="1"/>
      <w:numFmt w:val="lowerRoman"/>
      <w:lvlText w:val="%9"/>
      <w:lvlJc w:val="left"/>
      <w:pPr>
        <w:tabs>
          <w:tab w:val="num" w:pos="0"/>
        </w:tabs>
        <w:ind w:left="5040" w:firstLine="0"/>
      </w:pPr>
      <w:rPr>
        <w:lang w:val="pl-PL"/>
      </w:rPr>
    </w:lvl>
  </w:abstractNum>
  <w:abstractNum w:abstractNumId="12" w15:restartNumberingAfterBreak="0">
    <w:nsid w:val="31FC3E33"/>
    <w:multiLevelType w:val="hybridMultilevel"/>
    <w:tmpl w:val="BA4EBEEA"/>
    <w:lvl w:ilvl="0" w:tplc="CAEEC3BA">
      <w:start w:val="7"/>
      <w:numFmt w:val="decimal"/>
      <w:lvlText w:val="%1."/>
      <w:lvlJc w:val="left"/>
      <w:pPr>
        <w:tabs>
          <w:tab w:val="num" w:pos="720"/>
        </w:tabs>
        <w:ind w:left="360" w:firstLine="0"/>
      </w:pPr>
      <w:rPr>
        <w:b w:val="0"/>
        <w:i w:val="0"/>
        <w:strike w:val="0"/>
        <w:dstrike w:val="0"/>
        <w:color w:val="000000"/>
        <w:position w:val="0"/>
        <w:sz w:val="22"/>
        <w:szCs w:val="22"/>
        <w:u w:val="none" w:color="000000"/>
        <w:shd w:val="clear" w:color="auto" w:fill="auto"/>
        <w:vertAlign w:val="baseline"/>
        <w:lang w:val="pl-PL"/>
      </w:rPr>
    </w:lvl>
    <w:lvl w:ilvl="1" w:tplc="3C307BEA">
      <w:start w:val="1"/>
      <w:numFmt w:val="lowerLetter"/>
      <w:lvlText w:val="%2)"/>
      <w:lvlJc w:val="left"/>
      <w:pPr>
        <w:tabs>
          <w:tab w:val="num" w:pos="720"/>
        </w:tabs>
        <w:ind w:left="705" w:firstLine="0"/>
      </w:pPr>
      <w:rPr>
        <w:b w:val="0"/>
        <w:i w:val="0"/>
        <w:strike w:val="0"/>
        <w:dstrike w:val="0"/>
        <w:color w:val="000000"/>
        <w:position w:val="0"/>
        <w:sz w:val="24"/>
        <w:szCs w:val="24"/>
        <w:u w:val="none" w:color="000000"/>
        <w:shd w:val="clear" w:color="auto" w:fill="auto"/>
        <w:vertAlign w:val="baseline"/>
        <w:lang w:val="pl-PL"/>
      </w:rPr>
    </w:lvl>
    <w:lvl w:ilvl="2" w:tplc="63C2A16E">
      <w:start w:val="1"/>
      <w:numFmt w:val="lowerRoman"/>
      <w:lvlText w:val="%3"/>
      <w:lvlJc w:val="left"/>
      <w:pPr>
        <w:tabs>
          <w:tab w:val="num" w:pos="0"/>
        </w:tabs>
        <w:ind w:left="1440" w:firstLine="0"/>
      </w:pPr>
      <w:rPr>
        <w:b w:val="0"/>
        <w:i w:val="0"/>
        <w:strike w:val="0"/>
        <w:dstrike w:val="0"/>
        <w:color w:val="000000"/>
        <w:position w:val="0"/>
        <w:sz w:val="24"/>
        <w:szCs w:val="24"/>
        <w:u w:val="none" w:color="000000"/>
        <w:shd w:val="clear" w:color="auto" w:fill="auto"/>
        <w:vertAlign w:val="baseline"/>
        <w:lang w:val="pl-PL"/>
      </w:rPr>
    </w:lvl>
    <w:lvl w:ilvl="3" w:tplc="9DB4AE0E">
      <w:start w:val="1"/>
      <w:numFmt w:val="decimal"/>
      <w:lvlText w:val="%4"/>
      <w:lvlJc w:val="left"/>
      <w:pPr>
        <w:tabs>
          <w:tab w:val="num" w:pos="0"/>
        </w:tabs>
        <w:ind w:left="2160" w:firstLine="0"/>
      </w:pPr>
      <w:rPr>
        <w:b w:val="0"/>
        <w:i w:val="0"/>
        <w:strike w:val="0"/>
        <w:dstrike w:val="0"/>
        <w:color w:val="000000"/>
        <w:position w:val="0"/>
        <w:sz w:val="24"/>
        <w:szCs w:val="24"/>
        <w:u w:val="none" w:color="000000"/>
        <w:shd w:val="clear" w:color="auto" w:fill="auto"/>
        <w:vertAlign w:val="baseline"/>
        <w:lang w:val="pl-PL"/>
      </w:rPr>
    </w:lvl>
    <w:lvl w:ilvl="4" w:tplc="FBE64932">
      <w:start w:val="1"/>
      <w:numFmt w:val="lowerLetter"/>
      <w:lvlText w:val="%5"/>
      <w:lvlJc w:val="left"/>
      <w:pPr>
        <w:tabs>
          <w:tab w:val="num" w:pos="0"/>
        </w:tabs>
        <w:ind w:left="2880" w:firstLine="0"/>
      </w:pPr>
      <w:rPr>
        <w:b w:val="0"/>
        <w:i w:val="0"/>
        <w:strike w:val="0"/>
        <w:dstrike w:val="0"/>
        <w:color w:val="000000"/>
        <w:position w:val="0"/>
        <w:sz w:val="24"/>
        <w:szCs w:val="24"/>
        <w:u w:val="none" w:color="000000"/>
        <w:shd w:val="clear" w:color="auto" w:fill="auto"/>
        <w:vertAlign w:val="baseline"/>
        <w:lang w:val="pl-PL"/>
      </w:rPr>
    </w:lvl>
    <w:lvl w:ilvl="5" w:tplc="634230F4">
      <w:start w:val="1"/>
      <w:numFmt w:val="lowerRoman"/>
      <w:lvlText w:val="%6"/>
      <w:lvlJc w:val="left"/>
      <w:pPr>
        <w:tabs>
          <w:tab w:val="num" w:pos="0"/>
        </w:tabs>
        <w:ind w:left="3600" w:firstLine="0"/>
      </w:pPr>
      <w:rPr>
        <w:b w:val="0"/>
        <w:i w:val="0"/>
        <w:strike w:val="0"/>
        <w:dstrike w:val="0"/>
        <w:color w:val="000000"/>
        <w:position w:val="0"/>
        <w:sz w:val="24"/>
        <w:szCs w:val="24"/>
        <w:u w:val="none" w:color="000000"/>
        <w:shd w:val="clear" w:color="auto" w:fill="auto"/>
        <w:vertAlign w:val="baseline"/>
        <w:lang w:val="pl-PL"/>
      </w:rPr>
    </w:lvl>
    <w:lvl w:ilvl="6" w:tplc="9092997A">
      <w:start w:val="1"/>
      <w:numFmt w:val="decimal"/>
      <w:lvlText w:val="%7"/>
      <w:lvlJc w:val="left"/>
      <w:pPr>
        <w:tabs>
          <w:tab w:val="num" w:pos="0"/>
        </w:tabs>
        <w:ind w:left="4320" w:firstLine="0"/>
      </w:pPr>
      <w:rPr>
        <w:b w:val="0"/>
        <w:i w:val="0"/>
        <w:strike w:val="0"/>
        <w:dstrike w:val="0"/>
        <w:color w:val="000000"/>
        <w:position w:val="0"/>
        <w:sz w:val="24"/>
        <w:szCs w:val="24"/>
        <w:u w:val="none" w:color="000000"/>
        <w:shd w:val="clear" w:color="auto" w:fill="auto"/>
        <w:vertAlign w:val="baseline"/>
        <w:lang w:val="pl-PL"/>
      </w:rPr>
    </w:lvl>
    <w:lvl w:ilvl="7" w:tplc="72440B9A">
      <w:start w:val="1"/>
      <w:numFmt w:val="lowerLetter"/>
      <w:lvlText w:val="%8"/>
      <w:lvlJc w:val="left"/>
      <w:pPr>
        <w:tabs>
          <w:tab w:val="num" w:pos="0"/>
        </w:tabs>
        <w:ind w:left="5040" w:firstLine="0"/>
      </w:pPr>
      <w:rPr>
        <w:b w:val="0"/>
        <w:i w:val="0"/>
        <w:strike w:val="0"/>
        <w:dstrike w:val="0"/>
        <w:color w:val="000000"/>
        <w:position w:val="0"/>
        <w:sz w:val="24"/>
        <w:szCs w:val="24"/>
        <w:u w:val="none" w:color="000000"/>
        <w:shd w:val="clear" w:color="auto" w:fill="auto"/>
        <w:vertAlign w:val="baseline"/>
        <w:lang w:val="pl-PL"/>
      </w:rPr>
    </w:lvl>
    <w:lvl w:ilvl="8" w:tplc="7F487D8C">
      <w:start w:val="1"/>
      <w:numFmt w:val="lowerRoman"/>
      <w:lvlText w:val="%9"/>
      <w:lvlJc w:val="left"/>
      <w:pPr>
        <w:tabs>
          <w:tab w:val="num" w:pos="0"/>
        </w:tabs>
        <w:ind w:left="5760" w:firstLine="0"/>
      </w:pPr>
      <w:rPr>
        <w:b w:val="0"/>
        <w:i w:val="0"/>
        <w:strike w:val="0"/>
        <w:dstrike w:val="0"/>
        <w:color w:val="000000"/>
        <w:position w:val="0"/>
        <w:sz w:val="24"/>
        <w:szCs w:val="24"/>
        <w:u w:val="none" w:color="000000"/>
        <w:shd w:val="clear" w:color="auto" w:fill="auto"/>
        <w:vertAlign w:val="baseline"/>
        <w:lang w:val="pl-PL"/>
      </w:rPr>
    </w:lvl>
  </w:abstractNum>
  <w:abstractNum w:abstractNumId="13" w15:restartNumberingAfterBreak="0">
    <w:nsid w:val="34BC40BC"/>
    <w:multiLevelType w:val="multilevel"/>
    <w:tmpl w:val="4DCAA3FA"/>
    <w:lvl w:ilvl="0">
      <w:start w:val="1"/>
      <w:numFmt w:val="lowerLetter"/>
      <w:lvlText w:val="%1)"/>
      <w:lvlJc w:val="left"/>
      <w:pPr>
        <w:tabs>
          <w:tab w:val="num" w:pos="720"/>
        </w:tabs>
        <w:ind w:left="566"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6EB1EDA"/>
    <w:multiLevelType w:val="multilevel"/>
    <w:tmpl w:val="863AEDAC"/>
    <w:lvl w:ilvl="0">
      <w:start w:val="1"/>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738"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115"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3">
      <w:start w:val="1"/>
      <w:numFmt w:val="lowerLetter"/>
      <w:lvlText w:val="%4)"/>
      <w:lvlJc w:val="left"/>
      <w:pPr>
        <w:tabs>
          <w:tab w:val="num" w:pos="720"/>
        </w:tabs>
        <w:ind w:left="15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21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93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365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37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093"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abstractNum>
  <w:abstractNum w:abstractNumId="15" w15:restartNumberingAfterBreak="0">
    <w:nsid w:val="37AE4F22"/>
    <w:multiLevelType w:val="multilevel"/>
    <w:tmpl w:val="2E3ABB9A"/>
    <w:lvl w:ilvl="0">
      <w:start w:val="6"/>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1"/>
      <w:numFmt w:val="decimal"/>
      <w:lvlText w:val="%1.%2."/>
      <w:lvlJc w:val="left"/>
      <w:pPr>
        <w:tabs>
          <w:tab w:val="num" w:pos="720"/>
        </w:tabs>
        <w:ind w:left="72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22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194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66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38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410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82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54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16" w15:restartNumberingAfterBreak="0">
    <w:nsid w:val="3EBA1692"/>
    <w:multiLevelType w:val="multilevel"/>
    <w:tmpl w:val="28C0D55C"/>
    <w:lvl w:ilvl="0">
      <w:start w:val="1"/>
      <w:numFmt w:val="decimal"/>
      <w:lvlText w:val="7.%1."/>
      <w:lvlJc w:val="center"/>
      <w:pPr>
        <w:tabs>
          <w:tab w:val="num" w:pos="0"/>
        </w:tabs>
        <w:ind w:left="1414"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4145EB69"/>
    <w:multiLevelType w:val="hybridMultilevel"/>
    <w:tmpl w:val="90382D2C"/>
    <w:lvl w:ilvl="0" w:tplc="49A4A3CA">
      <w:start w:val="1"/>
      <w:numFmt w:val="lowerLetter"/>
      <w:lvlText w:val="%1)"/>
      <w:lvlJc w:val="left"/>
      <w:pPr>
        <w:ind w:left="720" w:hanging="360"/>
      </w:pPr>
    </w:lvl>
    <w:lvl w:ilvl="1" w:tplc="1212837C">
      <w:start w:val="1"/>
      <w:numFmt w:val="lowerLetter"/>
      <w:lvlText w:val="%2."/>
      <w:lvlJc w:val="left"/>
      <w:pPr>
        <w:ind w:left="1440" w:hanging="360"/>
      </w:pPr>
    </w:lvl>
    <w:lvl w:ilvl="2" w:tplc="B32C2532">
      <w:start w:val="1"/>
      <w:numFmt w:val="lowerRoman"/>
      <w:lvlText w:val="%3."/>
      <w:lvlJc w:val="right"/>
      <w:pPr>
        <w:ind w:left="2160" w:hanging="180"/>
      </w:pPr>
    </w:lvl>
    <w:lvl w:ilvl="3" w:tplc="563C90FC">
      <w:start w:val="1"/>
      <w:numFmt w:val="decimal"/>
      <w:lvlText w:val="%4."/>
      <w:lvlJc w:val="left"/>
      <w:pPr>
        <w:ind w:left="2880" w:hanging="360"/>
      </w:pPr>
    </w:lvl>
    <w:lvl w:ilvl="4" w:tplc="A98833C8">
      <w:start w:val="1"/>
      <w:numFmt w:val="lowerLetter"/>
      <w:lvlText w:val="%5."/>
      <w:lvlJc w:val="left"/>
      <w:pPr>
        <w:ind w:left="3600" w:hanging="360"/>
      </w:pPr>
    </w:lvl>
    <w:lvl w:ilvl="5" w:tplc="F742460A">
      <w:start w:val="1"/>
      <w:numFmt w:val="lowerRoman"/>
      <w:lvlText w:val="%6."/>
      <w:lvlJc w:val="right"/>
      <w:pPr>
        <w:ind w:left="4320" w:hanging="180"/>
      </w:pPr>
    </w:lvl>
    <w:lvl w:ilvl="6" w:tplc="59963E02">
      <w:start w:val="1"/>
      <w:numFmt w:val="decimal"/>
      <w:lvlText w:val="%7."/>
      <w:lvlJc w:val="left"/>
      <w:pPr>
        <w:ind w:left="5040" w:hanging="360"/>
      </w:pPr>
    </w:lvl>
    <w:lvl w:ilvl="7" w:tplc="59FEE812">
      <w:start w:val="1"/>
      <w:numFmt w:val="lowerLetter"/>
      <w:lvlText w:val="%8."/>
      <w:lvlJc w:val="left"/>
      <w:pPr>
        <w:ind w:left="5760" w:hanging="360"/>
      </w:pPr>
    </w:lvl>
    <w:lvl w:ilvl="8" w:tplc="923C7352">
      <w:start w:val="1"/>
      <w:numFmt w:val="lowerRoman"/>
      <w:lvlText w:val="%9."/>
      <w:lvlJc w:val="right"/>
      <w:pPr>
        <w:ind w:left="6480" w:hanging="180"/>
      </w:pPr>
    </w:lvl>
  </w:abstractNum>
  <w:abstractNum w:abstractNumId="18" w15:restartNumberingAfterBreak="0">
    <w:nsid w:val="441D5A91"/>
    <w:multiLevelType w:val="multilevel"/>
    <w:tmpl w:val="893E8B4C"/>
    <w:lvl w:ilvl="0">
      <w:start w:val="1"/>
      <w:numFmt w:val="lowerLetter"/>
      <w:lvlText w:val="%1)"/>
      <w:lvlJc w:val="left"/>
      <w:pPr>
        <w:tabs>
          <w:tab w:val="num" w:pos="720"/>
        </w:tabs>
        <w:ind w:left="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4A9E643E"/>
    <w:multiLevelType w:val="multilevel"/>
    <w:tmpl w:val="C0A064C6"/>
    <w:lvl w:ilvl="0">
      <w:start w:val="1"/>
      <w:numFmt w:val="decimal"/>
      <w:lvlText w:val="5.%1."/>
      <w:lvlJc w:val="center"/>
      <w:pPr>
        <w:tabs>
          <w:tab w:val="num" w:pos="0"/>
        </w:tabs>
        <w:ind w:left="1080"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4D254985"/>
    <w:multiLevelType w:val="multilevel"/>
    <w:tmpl w:val="84F07A48"/>
    <w:lvl w:ilvl="0">
      <w:start w:val="1"/>
      <w:numFmt w:val="decimal"/>
      <w:lvlText w:val="2.%1."/>
      <w:lvlJc w:val="center"/>
      <w:pPr>
        <w:tabs>
          <w:tab w:val="num" w:pos="0"/>
        </w:tabs>
        <w:ind w:left="2148"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2154" w:hanging="360"/>
      </w:pPr>
    </w:lvl>
    <w:lvl w:ilvl="2">
      <w:start w:val="1"/>
      <w:numFmt w:val="lowerRoman"/>
      <w:lvlText w:val="%3."/>
      <w:lvlJc w:val="right"/>
      <w:pPr>
        <w:tabs>
          <w:tab w:val="num" w:pos="0"/>
        </w:tabs>
        <w:ind w:left="2874" w:hanging="180"/>
      </w:pPr>
    </w:lvl>
    <w:lvl w:ilvl="3">
      <w:start w:val="1"/>
      <w:numFmt w:val="decimal"/>
      <w:lvlText w:val="%4."/>
      <w:lvlJc w:val="left"/>
      <w:pPr>
        <w:tabs>
          <w:tab w:val="num" w:pos="0"/>
        </w:tabs>
        <w:ind w:left="3594" w:hanging="360"/>
      </w:pPr>
    </w:lvl>
    <w:lvl w:ilvl="4">
      <w:start w:val="1"/>
      <w:numFmt w:val="lowerLetter"/>
      <w:lvlText w:val="%5."/>
      <w:lvlJc w:val="left"/>
      <w:pPr>
        <w:tabs>
          <w:tab w:val="num" w:pos="0"/>
        </w:tabs>
        <w:ind w:left="4314" w:hanging="360"/>
      </w:pPr>
    </w:lvl>
    <w:lvl w:ilvl="5">
      <w:start w:val="1"/>
      <w:numFmt w:val="lowerRoman"/>
      <w:lvlText w:val="%6."/>
      <w:lvlJc w:val="right"/>
      <w:pPr>
        <w:tabs>
          <w:tab w:val="num" w:pos="0"/>
        </w:tabs>
        <w:ind w:left="5034" w:hanging="180"/>
      </w:pPr>
    </w:lvl>
    <w:lvl w:ilvl="6">
      <w:start w:val="1"/>
      <w:numFmt w:val="decimal"/>
      <w:lvlText w:val="%7."/>
      <w:lvlJc w:val="left"/>
      <w:pPr>
        <w:tabs>
          <w:tab w:val="num" w:pos="0"/>
        </w:tabs>
        <w:ind w:left="5754" w:hanging="360"/>
      </w:pPr>
    </w:lvl>
    <w:lvl w:ilvl="7">
      <w:start w:val="1"/>
      <w:numFmt w:val="lowerLetter"/>
      <w:lvlText w:val="%8."/>
      <w:lvlJc w:val="left"/>
      <w:pPr>
        <w:tabs>
          <w:tab w:val="num" w:pos="0"/>
        </w:tabs>
        <w:ind w:left="6474" w:hanging="360"/>
      </w:pPr>
    </w:lvl>
    <w:lvl w:ilvl="8">
      <w:start w:val="1"/>
      <w:numFmt w:val="lowerRoman"/>
      <w:lvlText w:val="%9."/>
      <w:lvlJc w:val="right"/>
      <w:pPr>
        <w:tabs>
          <w:tab w:val="num" w:pos="0"/>
        </w:tabs>
        <w:ind w:left="7194" w:hanging="180"/>
      </w:pPr>
    </w:lvl>
  </w:abstractNum>
  <w:abstractNum w:abstractNumId="21" w15:restartNumberingAfterBreak="0">
    <w:nsid w:val="55EC06E5"/>
    <w:multiLevelType w:val="multilevel"/>
    <w:tmpl w:val="4CC6B94A"/>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429"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49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lowerLetter"/>
      <w:lvlText w:val="%4)"/>
      <w:lvlJc w:val="left"/>
      <w:pPr>
        <w:tabs>
          <w:tab w:val="num" w:pos="720"/>
        </w:tabs>
        <w:ind w:left="9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128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00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272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344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416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abstractNum w:abstractNumId="22" w15:restartNumberingAfterBreak="0">
    <w:nsid w:val="5A6E774F"/>
    <w:multiLevelType w:val="multilevel"/>
    <w:tmpl w:val="CC08CB30"/>
    <w:lvl w:ilvl="0">
      <w:start w:val="1"/>
      <w:numFmt w:val="decimal"/>
      <w:lvlText w:val="4.%1."/>
      <w:lvlJc w:val="center"/>
      <w:pPr>
        <w:tabs>
          <w:tab w:val="num" w:pos="0"/>
        </w:tabs>
        <w:ind w:left="1080" w:hanging="360"/>
      </w:pPr>
      <w:rPr>
        <w:rFonts w:ascii="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D972BD0"/>
    <w:multiLevelType w:val="multilevel"/>
    <w:tmpl w:val="07A82E94"/>
    <w:lvl w:ilvl="0">
      <w:start w:val="7"/>
      <w:numFmt w:val="decimal"/>
      <w:lvlText w:val="%1."/>
      <w:lvlJc w:val="left"/>
      <w:pPr>
        <w:tabs>
          <w:tab w:val="num" w:pos="0"/>
        </w:tabs>
        <w:ind w:left="360" w:hanging="360"/>
      </w:pPr>
      <w:rPr>
        <w:b w:val="0"/>
      </w:rPr>
    </w:lvl>
    <w:lvl w:ilvl="1">
      <w:start w:val="4"/>
      <w:numFmt w:val="decimal"/>
      <w:lvlText w:val="%1.%2."/>
      <w:lvlJc w:val="left"/>
      <w:pPr>
        <w:tabs>
          <w:tab w:val="num" w:pos="0"/>
        </w:tabs>
        <w:ind w:left="720" w:hanging="360"/>
      </w:pPr>
      <w:rPr>
        <w:b w:val="0"/>
      </w:rPr>
    </w:lvl>
    <w:lvl w:ilvl="2">
      <w:start w:val="1"/>
      <w:numFmt w:val="decimal"/>
      <w:lvlText w:val="%1.%2.%3."/>
      <w:lvlJc w:val="left"/>
      <w:pPr>
        <w:tabs>
          <w:tab w:val="num" w:pos="0"/>
        </w:tabs>
        <w:ind w:left="1440" w:hanging="720"/>
      </w:pPr>
      <w:rPr>
        <w:b w:val="0"/>
      </w:rPr>
    </w:lvl>
    <w:lvl w:ilvl="3">
      <w:start w:val="1"/>
      <w:numFmt w:val="decimal"/>
      <w:lvlText w:val="%1.%2.%3.%4."/>
      <w:lvlJc w:val="left"/>
      <w:pPr>
        <w:tabs>
          <w:tab w:val="num" w:pos="0"/>
        </w:tabs>
        <w:ind w:left="1800" w:hanging="72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2880" w:hanging="1080"/>
      </w:pPr>
      <w:rPr>
        <w:b w:val="0"/>
      </w:rPr>
    </w:lvl>
    <w:lvl w:ilvl="6">
      <w:start w:val="1"/>
      <w:numFmt w:val="decimal"/>
      <w:lvlText w:val="%1.%2.%3.%4.%5.%6.%7."/>
      <w:lvlJc w:val="left"/>
      <w:pPr>
        <w:tabs>
          <w:tab w:val="num" w:pos="0"/>
        </w:tabs>
        <w:ind w:left="3600" w:hanging="1440"/>
      </w:pPr>
      <w:rPr>
        <w:b w:val="0"/>
      </w:rPr>
    </w:lvl>
    <w:lvl w:ilvl="7">
      <w:start w:val="1"/>
      <w:numFmt w:val="decimal"/>
      <w:lvlText w:val="%1.%2.%3.%4.%5.%6.%7.%8."/>
      <w:lvlJc w:val="left"/>
      <w:pPr>
        <w:tabs>
          <w:tab w:val="num" w:pos="0"/>
        </w:tabs>
        <w:ind w:left="3960" w:hanging="1440"/>
      </w:pPr>
      <w:rPr>
        <w:b w:val="0"/>
      </w:rPr>
    </w:lvl>
    <w:lvl w:ilvl="8">
      <w:start w:val="1"/>
      <w:numFmt w:val="decimal"/>
      <w:lvlText w:val="%1.%2.%3.%4.%5.%6.%7.%8.%9."/>
      <w:lvlJc w:val="left"/>
      <w:pPr>
        <w:tabs>
          <w:tab w:val="num" w:pos="0"/>
        </w:tabs>
        <w:ind w:left="4680" w:hanging="1800"/>
      </w:pPr>
      <w:rPr>
        <w:b w:val="0"/>
      </w:rPr>
    </w:lvl>
  </w:abstractNum>
  <w:abstractNum w:abstractNumId="24" w15:restartNumberingAfterBreak="0">
    <w:nsid w:val="61960062"/>
    <w:multiLevelType w:val="multilevel"/>
    <w:tmpl w:val="DFCC353C"/>
    <w:lvl w:ilvl="0">
      <w:start w:val="1"/>
      <w:numFmt w:val="decimal"/>
      <w:lvlText w:val="3.%1."/>
      <w:lvlJc w:val="center"/>
      <w:pPr>
        <w:tabs>
          <w:tab w:val="num" w:pos="0"/>
        </w:tabs>
        <w:ind w:left="1429" w:hanging="360"/>
      </w:pPr>
      <w:rPr>
        <w:rFonts w:ascii="Times New Roman" w:hAnsi="Times New Roman" w:cs="Times New Roman"/>
        <w:b w:val="0"/>
        <w:i w:val="0"/>
        <w:strike w:val="0"/>
        <w:dstrike w:val="0"/>
        <w:color w:val="000000"/>
        <w:position w:val="0"/>
        <w:sz w:val="24"/>
        <w:szCs w:val="24"/>
        <w:u w:val="none" w:color="000000"/>
        <w:vertAlign w:val="baseli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D51E07"/>
    <w:multiLevelType w:val="multilevel"/>
    <w:tmpl w:val="4726DE7A"/>
    <w:lvl w:ilvl="0">
      <w:start w:val="6"/>
      <w:numFmt w:val="decimal"/>
      <w:lvlText w:val="%1."/>
      <w:lvlJc w:val="left"/>
      <w:pPr>
        <w:tabs>
          <w:tab w:val="num" w:pos="0"/>
        </w:tabs>
        <w:ind w:left="360" w:hanging="360"/>
      </w:pPr>
    </w:lvl>
    <w:lvl w:ilvl="1">
      <w:start w:val="5"/>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6" w15:restartNumberingAfterBreak="0">
    <w:nsid w:val="688B6504"/>
    <w:multiLevelType w:val="multilevel"/>
    <w:tmpl w:val="2604AF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1">
      <w:start w:val="1"/>
      <w:numFmt w:val="lowerLetter"/>
      <w:lvlText w:val="%2"/>
      <w:lvlJc w:val="left"/>
      <w:pPr>
        <w:tabs>
          <w:tab w:val="num" w:pos="0"/>
        </w:tabs>
        <w:ind w:left="606"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2">
      <w:start w:val="1"/>
      <w:numFmt w:val="lowerLetter"/>
      <w:lvlText w:val="%3)"/>
      <w:lvlJc w:val="left"/>
      <w:pPr>
        <w:tabs>
          <w:tab w:val="num" w:pos="720"/>
        </w:tabs>
        <w:ind w:left="1277" w:firstLine="0"/>
      </w:pPr>
      <w:rPr>
        <w:rFonts w:ascii="Times New Roman" w:eastAsia="Times New Roman" w:hAnsi="Times New Roman" w:cs="Times New Roman"/>
        <w:b w:val="0"/>
        <w:bCs/>
        <w:i w:val="0"/>
        <w:strike w:val="0"/>
        <w:dstrike w:val="0"/>
        <w:color w:val="000000"/>
        <w:position w:val="0"/>
        <w:sz w:val="22"/>
        <w:szCs w:val="22"/>
        <w:u w:val="none" w:color="000000"/>
        <w:shd w:val="clear" w:color="auto" w:fill="auto"/>
        <w:vertAlign w:val="baseline"/>
        <w:lang w:val="pl-PL"/>
      </w:rPr>
    </w:lvl>
    <w:lvl w:ilvl="3">
      <w:start w:val="1"/>
      <w:numFmt w:val="decimal"/>
      <w:lvlText w:val="%4"/>
      <w:lvlJc w:val="left"/>
      <w:pPr>
        <w:tabs>
          <w:tab w:val="num" w:pos="0"/>
        </w:tabs>
        <w:ind w:left="157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4">
      <w:start w:val="1"/>
      <w:numFmt w:val="lowerLetter"/>
      <w:lvlText w:val="%5"/>
      <w:lvlJc w:val="left"/>
      <w:pPr>
        <w:tabs>
          <w:tab w:val="num" w:pos="0"/>
        </w:tabs>
        <w:ind w:left="229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5">
      <w:start w:val="1"/>
      <w:numFmt w:val="lowerRoman"/>
      <w:lvlText w:val="%6"/>
      <w:lvlJc w:val="left"/>
      <w:pPr>
        <w:tabs>
          <w:tab w:val="num" w:pos="0"/>
        </w:tabs>
        <w:ind w:left="301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6">
      <w:start w:val="1"/>
      <w:numFmt w:val="decimal"/>
      <w:lvlText w:val="%7"/>
      <w:lvlJc w:val="left"/>
      <w:pPr>
        <w:tabs>
          <w:tab w:val="num" w:pos="0"/>
        </w:tabs>
        <w:ind w:left="373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7">
      <w:start w:val="1"/>
      <w:numFmt w:val="lowerLetter"/>
      <w:lvlText w:val="%8"/>
      <w:lvlJc w:val="left"/>
      <w:pPr>
        <w:tabs>
          <w:tab w:val="num" w:pos="0"/>
        </w:tabs>
        <w:ind w:left="445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lvl w:ilvl="8">
      <w:start w:val="1"/>
      <w:numFmt w:val="lowerRoman"/>
      <w:lvlText w:val="%9"/>
      <w:lvlJc w:val="left"/>
      <w:pPr>
        <w:tabs>
          <w:tab w:val="num" w:pos="0"/>
        </w:tabs>
        <w:ind w:left="5172"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lang w:val="pl-PL"/>
      </w:rPr>
    </w:lvl>
  </w:abstractNum>
  <w:abstractNum w:abstractNumId="27" w15:restartNumberingAfterBreak="0">
    <w:nsid w:val="6AD13117"/>
    <w:multiLevelType w:val="multilevel"/>
    <w:tmpl w:val="1828F8B8"/>
    <w:lvl w:ilvl="0">
      <w:start w:val="1"/>
      <w:numFmt w:val="decimal"/>
      <w:lvlText w:val="%1."/>
      <w:lvlJc w:val="left"/>
      <w:pPr>
        <w:tabs>
          <w:tab w:val="num" w:pos="720"/>
        </w:tabs>
        <w:ind w:left="7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decimal"/>
      <w:lvlText w:val="%1.%2."/>
      <w:lvlJc w:val="left"/>
      <w:pPr>
        <w:tabs>
          <w:tab w:val="num" w:pos="0"/>
        </w:tabs>
        <w:ind w:left="1245" w:hanging="540"/>
      </w:pPr>
    </w:lvl>
    <w:lvl w:ilvl="2">
      <w:start w:val="1"/>
      <w:numFmt w:val="decimal"/>
      <w:lvlText w:val="%1.%2.%3."/>
      <w:lvlJc w:val="left"/>
      <w:pPr>
        <w:tabs>
          <w:tab w:val="num" w:pos="0"/>
        </w:tabs>
        <w:ind w:left="1425" w:hanging="720"/>
      </w:pPr>
    </w:lvl>
    <w:lvl w:ilvl="3">
      <w:start w:val="1"/>
      <w:numFmt w:val="decimal"/>
      <w:lvlText w:val="%1.%2.%3.%4."/>
      <w:lvlJc w:val="left"/>
      <w:pPr>
        <w:tabs>
          <w:tab w:val="num" w:pos="0"/>
        </w:tabs>
        <w:ind w:left="1425" w:hanging="720"/>
      </w:pPr>
    </w:lvl>
    <w:lvl w:ilvl="4">
      <w:start w:val="1"/>
      <w:numFmt w:val="decimal"/>
      <w:lvlText w:val="%1.%2.%3.%4.%5."/>
      <w:lvlJc w:val="left"/>
      <w:pPr>
        <w:tabs>
          <w:tab w:val="num" w:pos="0"/>
        </w:tabs>
        <w:ind w:left="1785"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145" w:hanging="1440"/>
      </w:pPr>
    </w:lvl>
    <w:lvl w:ilvl="7">
      <w:start w:val="1"/>
      <w:numFmt w:val="decimal"/>
      <w:lvlText w:val="%1.%2.%3.%4.%5.%6.%7.%8."/>
      <w:lvlJc w:val="left"/>
      <w:pPr>
        <w:tabs>
          <w:tab w:val="num" w:pos="0"/>
        </w:tabs>
        <w:ind w:left="2145" w:hanging="1440"/>
      </w:pPr>
    </w:lvl>
    <w:lvl w:ilvl="8">
      <w:start w:val="1"/>
      <w:numFmt w:val="decimal"/>
      <w:lvlText w:val="%1.%2.%3.%4.%5.%6.%7.%8.%9."/>
      <w:lvlJc w:val="left"/>
      <w:pPr>
        <w:tabs>
          <w:tab w:val="num" w:pos="0"/>
        </w:tabs>
        <w:ind w:left="2505" w:hanging="1800"/>
      </w:pPr>
    </w:lvl>
  </w:abstractNum>
  <w:abstractNum w:abstractNumId="28" w15:restartNumberingAfterBreak="0">
    <w:nsid w:val="6F414EB0"/>
    <w:multiLevelType w:val="multilevel"/>
    <w:tmpl w:val="5F34EA9C"/>
    <w:lvl w:ilvl="0">
      <w:start w:val="1"/>
      <w:numFmt w:val="decimal"/>
      <w:lvlText w:val="%1"/>
      <w:lvlJc w:val="left"/>
      <w:pPr>
        <w:tabs>
          <w:tab w:val="num" w:pos="0"/>
        </w:tabs>
        <w:ind w:left="360"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606"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2">
      <w:start w:val="3"/>
      <w:numFmt w:val="lowerLetter"/>
      <w:lvlText w:val="%3)"/>
      <w:lvlJc w:val="left"/>
      <w:pPr>
        <w:tabs>
          <w:tab w:val="num" w:pos="720"/>
        </w:tabs>
        <w:ind w:left="707" w:firstLine="0"/>
      </w:pPr>
      <w:rPr>
        <w:rFonts w:ascii="Times New Roman" w:eastAsia="Times New Roman" w:hAnsi="Times New Roman" w:cs="Times New Roman"/>
        <w:b w:val="0"/>
        <w:bCs/>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0"/>
        </w:tabs>
        <w:ind w:left="157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29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301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373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45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172"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lang w:val="pl-PL"/>
      </w:rPr>
    </w:lvl>
  </w:abstractNum>
  <w:abstractNum w:abstractNumId="29" w15:restartNumberingAfterBreak="0">
    <w:nsid w:val="724B6783"/>
    <w:multiLevelType w:val="multilevel"/>
    <w:tmpl w:val="9E08318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1">
      <w:start w:val="1"/>
      <w:numFmt w:val="lowerLetter"/>
      <w:lvlText w:val="%2"/>
      <w:lvlJc w:val="left"/>
      <w:pPr>
        <w:tabs>
          <w:tab w:val="num" w:pos="0"/>
        </w:tabs>
        <w:ind w:left="712"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2">
      <w:start w:val="1"/>
      <w:numFmt w:val="lowerRoman"/>
      <w:lvlText w:val="%3"/>
      <w:lvlJc w:val="left"/>
      <w:pPr>
        <w:tabs>
          <w:tab w:val="num" w:pos="0"/>
        </w:tabs>
        <w:ind w:left="106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3">
      <w:start w:val="1"/>
      <w:numFmt w:val="decimal"/>
      <w:lvlText w:val="%4)"/>
      <w:lvlJc w:val="left"/>
      <w:pPr>
        <w:tabs>
          <w:tab w:val="num" w:pos="720"/>
        </w:tabs>
        <w:ind w:left="17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4">
      <w:start w:val="1"/>
      <w:numFmt w:val="lowerLetter"/>
      <w:lvlText w:val="%5"/>
      <w:lvlJc w:val="left"/>
      <w:pPr>
        <w:tabs>
          <w:tab w:val="num" w:pos="0"/>
        </w:tabs>
        <w:ind w:left="213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5">
      <w:start w:val="1"/>
      <w:numFmt w:val="lowerRoman"/>
      <w:lvlText w:val="%6"/>
      <w:lvlJc w:val="left"/>
      <w:pPr>
        <w:tabs>
          <w:tab w:val="num" w:pos="0"/>
        </w:tabs>
        <w:ind w:left="285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6">
      <w:start w:val="1"/>
      <w:numFmt w:val="decimal"/>
      <w:lvlText w:val="%7"/>
      <w:lvlJc w:val="left"/>
      <w:pPr>
        <w:tabs>
          <w:tab w:val="num" w:pos="0"/>
        </w:tabs>
        <w:ind w:left="357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7">
      <w:start w:val="1"/>
      <w:numFmt w:val="lowerLetter"/>
      <w:lvlText w:val="%8"/>
      <w:lvlJc w:val="left"/>
      <w:pPr>
        <w:tabs>
          <w:tab w:val="num" w:pos="0"/>
        </w:tabs>
        <w:ind w:left="42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lvl w:ilvl="8">
      <w:start w:val="1"/>
      <w:numFmt w:val="lowerRoman"/>
      <w:lvlText w:val="%9"/>
      <w:lvlJc w:val="left"/>
      <w:pPr>
        <w:tabs>
          <w:tab w:val="num" w:pos="0"/>
        </w:tabs>
        <w:ind w:left="501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lang w:val="pl-PL"/>
      </w:rPr>
    </w:lvl>
  </w:abstractNum>
  <w:num w:numId="1" w16cid:durableId="1408185487">
    <w:abstractNumId w:val="8"/>
  </w:num>
  <w:num w:numId="2" w16cid:durableId="1120564868">
    <w:abstractNumId w:val="17"/>
  </w:num>
  <w:num w:numId="3" w16cid:durableId="1624267430">
    <w:abstractNumId w:val="27"/>
  </w:num>
  <w:num w:numId="4" w16cid:durableId="1391802305">
    <w:abstractNumId w:val="5"/>
  </w:num>
  <w:num w:numId="5" w16cid:durableId="1982686324">
    <w:abstractNumId w:val="3"/>
  </w:num>
  <w:num w:numId="6" w16cid:durableId="1547568898">
    <w:abstractNumId w:val="24"/>
  </w:num>
  <w:num w:numId="7" w16cid:durableId="7602755">
    <w:abstractNumId w:val="20"/>
  </w:num>
  <w:num w:numId="8" w16cid:durableId="526524098">
    <w:abstractNumId w:val="22"/>
  </w:num>
  <w:num w:numId="9" w16cid:durableId="716706764">
    <w:abstractNumId w:val="19"/>
  </w:num>
  <w:num w:numId="10" w16cid:durableId="1591573988">
    <w:abstractNumId w:val="13"/>
  </w:num>
  <w:num w:numId="11" w16cid:durableId="843400101">
    <w:abstractNumId w:val="4"/>
  </w:num>
  <w:num w:numId="12" w16cid:durableId="1877280107">
    <w:abstractNumId w:val="26"/>
  </w:num>
  <w:num w:numId="13" w16cid:durableId="12926450">
    <w:abstractNumId w:val="28"/>
  </w:num>
  <w:num w:numId="14" w16cid:durableId="1065490756">
    <w:abstractNumId w:val="21"/>
  </w:num>
  <w:num w:numId="15" w16cid:durableId="182716033">
    <w:abstractNumId w:val="29"/>
  </w:num>
  <w:num w:numId="16" w16cid:durableId="1517385076">
    <w:abstractNumId w:val="9"/>
  </w:num>
  <w:num w:numId="17" w16cid:durableId="949976248">
    <w:abstractNumId w:val="25"/>
  </w:num>
  <w:num w:numId="18" w16cid:durableId="1392852205">
    <w:abstractNumId w:val="14"/>
  </w:num>
  <w:num w:numId="19" w16cid:durableId="1673876539">
    <w:abstractNumId w:val="11"/>
  </w:num>
  <w:num w:numId="20" w16cid:durableId="1730037904">
    <w:abstractNumId w:val="12"/>
  </w:num>
  <w:num w:numId="21" w16cid:durableId="1176723947">
    <w:abstractNumId w:val="18"/>
  </w:num>
  <w:num w:numId="22" w16cid:durableId="843857333">
    <w:abstractNumId w:val="15"/>
  </w:num>
  <w:num w:numId="23" w16cid:durableId="334575673">
    <w:abstractNumId w:val="16"/>
  </w:num>
  <w:num w:numId="24" w16cid:durableId="239215648">
    <w:abstractNumId w:val="23"/>
  </w:num>
  <w:num w:numId="25" w16cid:durableId="1701006523">
    <w:abstractNumId w:val="7"/>
  </w:num>
  <w:num w:numId="26" w16cid:durableId="768044852">
    <w:abstractNumId w:val="1"/>
  </w:num>
  <w:num w:numId="27" w16cid:durableId="1505515112">
    <w:abstractNumId w:val="0"/>
  </w:num>
  <w:num w:numId="28" w16cid:durableId="1218855366">
    <w:abstractNumId w:val="2"/>
  </w:num>
  <w:num w:numId="29" w16cid:durableId="570887116">
    <w:abstractNumId w:val="10"/>
  </w:num>
  <w:num w:numId="30" w16cid:durableId="1646663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5C4"/>
    <w:rsid w:val="00022DFF"/>
    <w:rsid w:val="00047D0D"/>
    <w:rsid w:val="001063D1"/>
    <w:rsid w:val="00121C65"/>
    <w:rsid w:val="001C2D0A"/>
    <w:rsid w:val="002117C5"/>
    <w:rsid w:val="0023628D"/>
    <w:rsid w:val="002F7921"/>
    <w:rsid w:val="00312375"/>
    <w:rsid w:val="003C093F"/>
    <w:rsid w:val="003D5C72"/>
    <w:rsid w:val="00475BD5"/>
    <w:rsid w:val="004A0360"/>
    <w:rsid w:val="004A39E6"/>
    <w:rsid w:val="004A3A60"/>
    <w:rsid w:val="004C71C1"/>
    <w:rsid w:val="004F13B1"/>
    <w:rsid w:val="005F0290"/>
    <w:rsid w:val="006351C1"/>
    <w:rsid w:val="00663B4A"/>
    <w:rsid w:val="00674B24"/>
    <w:rsid w:val="006A0C63"/>
    <w:rsid w:val="006F0ACD"/>
    <w:rsid w:val="006F0BF9"/>
    <w:rsid w:val="00720EAD"/>
    <w:rsid w:val="007704D9"/>
    <w:rsid w:val="00770EB4"/>
    <w:rsid w:val="007F2EA4"/>
    <w:rsid w:val="00916060"/>
    <w:rsid w:val="00930FE9"/>
    <w:rsid w:val="00A16B27"/>
    <w:rsid w:val="00A95514"/>
    <w:rsid w:val="00B259EE"/>
    <w:rsid w:val="00B35578"/>
    <w:rsid w:val="00B47781"/>
    <w:rsid w:val="00BA30FE"/>
    <w:rsid w:val="00BD3C97"/>
    <w:rsid w:val="00C36C90"/>
    <w:rsid w:val="00C574C7"/>
    <w:rsid w:val="00C663F7"/>
    <w:rsid w:val="00C94BFE"/>
    <w:rsid w:val="00CA501D"/>
    <w:rsid w:val="00D50CB5"/>
    <w:rsid w:val="00D975C4"/>
    <w:rsid w:val="00E13B08"/>
    <w:rsid w:val="00E573B2"/>
    <w:rsid w:val="00E83256"/>
    <w:rsid w:val="00E94D7D"/>
    <w:rsid w:val="00F179D8"/>
    <w:rsid w:val="00F449FA"/>
    <w:rsid w:val="5DD14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2C92"/>
  <w15:chartTrackingRefBased/>
  <w15:docId w15:val="{30A23595-6729-4514-9A8F-70DD04D5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przypiswdolnych">
    <w:name w:val="Znaki przypisów dolnych"/>
    <w:qFormat/>
    <w:rsid w:val="00F179D8"/>
    <w:rPr>
      <w:vertAlign w:val="superscript"/>
    </w:rPr>
  </w:style>
  <w:style w:type="paragraph" w:customStyle="1" w:styleId="footnotedescription">
    <w:name w:val="footnote description"/>
    <w:next w:val="Normalny"/>
    <w:qFormat/>
    <w:rsid w:val="00F179D8"/>
    <w:pPr>
      <w:suppressAutoHyphens/>
      <w:spacing w:after="0" w:line="228" w:lineRule="auto"/>
      <w:ind w:right="2229"/>
    </w:pPr>
    <w:rPr>
      <w:rFonts w:ascii="Calibri" w:eastAsia="Calibri" w:hAnsi="Calibri" w:cs="Calibri"/>
      <w:color w:val="000000"/>
      <w:sz w:val="18"/>
      <w:lang w:val="en-US" w:eastAsia="ar-SA"/>
    </w:rPr>
  </w:style>
  <w:style w:type="paragraph" w:styleId="Akapitzlist">
    <w:name w:val="List Paragraph"/>
    <w:basedOn w:val="Normalny"/>
    <w:uiPriority w:val="34"/>
    <w:qFormat/>
    <w:pPr>
      <w:ind w:left="720"/>
      <w:contextualSpacing/>
    </w:pPr>
  </w:style>
  <w:style w:type="character" w:styleId="Hipercze">
    <w:name w:val="Hyperlink"/>
    <w:basedOn w:val="Domylnaczcionkaakapitu"/>
    <w:uiPriority w:val="99"/>
    <w:unhideWhenUsed/>
    <w:rsid w:val="00663B4A"/>
    <w:rPr>
      <w:color w:val="0563C1" w:themeColor="hyperlink"/>
      <w:u w:val="single"/>
    </w:rPr>
  </w:style>
  <w:style w:type="character" w:styleId="Nierozpoznanawzmianka">
    <w:name w:val="Unresolved Mention"/>
    <w:basedOn w:val="Domylnaczcionkaakapitu"/>
    <w:uiPriority w:val="99"/>
    <w:semiHidden/>
    <w:unhideWhenUsed/>
    <w:rsid w:val="00663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rzyna.wasilewska@hala.olsztyn.eu%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tarzyna.wasilewska@hala.olsztyn.eu" TargetMode="External"/><Relationship Id="rId5" Type="http://schemas.openxmlformats.org/officeDocument/2006/relationships/footnotes" Target="footnotes.xml"/><Relationship Id="rId10" Type="http://schemas.openxmlformats.org/officeDocument/2006/relationships/hyperlink" Target="https://bip.hala.olsztyn.eu/index.php/ogloszenia-najem-i-dzierzawa" TargetMode="External"/><Relationship Id="rId4" Type="http://schemas.openxmlformats.org/officeDocument/2006/relationships/webSettings" Target="webSettings.xml"/><Relationship Id="rId9" Type="http://schemas.openxmlformats.org/officeDocument/2006/relationships/hyperlink" Target="mailto:katarzyna.wasilewska@hala.olsztyn.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5647</Words>
  <Characters>33883</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Litwiński</dc:creator>
  <cp:keywords/>
  <dc:description/>
  <cp:lastModifiedBy>Katarzyna Wasilewska</cp:lastModifiedBy>
  <cp:revision>2</cp:revision>
  <dcterms:created xsi:type="dcterms:W3CDTF">2024-02-09T10:23:00Z</dcterms:created>
  <dcterms:modified xsi:type="dcterms:W3CDTF">2024-02-09T10:23:00Z</dcterms:modified>
</cp:coreProperties>
</file>